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976" w:rsidRPr="0069536A" w:rsidRDefault="000F6ED1" w:rsidP="006C38FF">
      <w:pPr>
        <w:pStyle w:val="Paragraphe-MISERapBib"/>
        <w:spacing w:line="360" w:lineRule="auto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76.75pt;height:23.25pt" fillcolor="#369" stroked="f">
            <v:shadow color="#b2b2b2" opacity="52429f" offset="3pt"/>
            <v:textpath style="font-family:&quot;Times New Roman&quot;;font-size:20pt;v-text-kern:t" trim="t" fitpath="t" string="Liste des symboles et abréviations"/>
          </v:shape>
        </w:pict>
      </w:r>
    </w:p>
    <w:p w:rsidR="00FF7976" w:rsidRPr="00FF7976" w:rsidRDefault="000F6ED1" w:rsidP="00FF7976">
      <w:pPr>
        <w:pStyle w:val="Paragraphe-MISERapBib"/>
      </w:pPr>
      <w:r>
        <w:pict>
          <v:shape id="_x0000_i1026" type="#_x0000_t136" style="width:111.75pt;height:23.25pt" fillcolor="#369" stroked="f">
            <v:shadow color="#b2b2b2" opacity="52429f" offset="3pt"/>
            <v:textpath style="font-family:&quot;Times New Roman&quot;;font-size:20pt;v-text-kern:t" trim="t" fitpath="t" string="Des symboles"/>
          </v:shape>
        </w:pic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48"/>
        <w:gridCol w:w="8677"/>
      </w:tblGrid>
      <w:tr w:rsidR="00D9086F" w:rsidRPr="0069536A" w:rsidTr="0069536A">
        <w:tc>
          <w:tcPr>
            <w:tcW w:w="848" w:type="dxa"/>
          </w:tcPr>
          <w:p w:rsidR="00D9086F" w:rsidRPr="006C38FF" w:rsidRDefault="000F6ED1" w:rsidP="006C38FF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Theme="majorBidi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theme="majorBidi"/>
                        <w:sz w:val="24"/>
                        <w:szCs w:val="24"/>
                      </w:rPr>
                      <m:t>I</m:t>
                    </m:r>
                  </m:e>
                  <m:sub>
                    <m:r>
                      <w:rPr>
                        <w:rFonts w:ascii="Cambria Math" w:eastAsia="Times New Roman" w:hAnsi="Cambria Math" w:cstheme="majorBidi"/>
                        <w:sz w:val="24"/>
                        <w:szCs w:val="24"/>
                      </w:rPr>
                      <m:t>ph</m:t>
                    </m:r>
                  </m:sub>
                </m:sSub>
              </m:oMath>
            </m:oMathPara>
          </w:p>
        </w:tc>
        <w:tc>
          <w:tcPr>
            <w:tcW w:w="8677" w:type="dxa"/>
          </w:tcPr>
          <w:p w:rsidR="00D9086F" w:rsidRPr="0069536A" w:rsidRDefault="00024F43" w:rsidP="0069536A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9536A">
              <w:rPr>
                <w:rFonts w:asciiTheme="majorBidi" w:eastAsia="Times New Roman" w:hAnsiTheme="majorBidi" w:cstheme="majorBidi"/>
                <w:sz w:val="24"/>
                <w:szCs w:val="24"/>
              </w:rPr>
              <w:t>Photo</w:t>
            </w:r>
            <w:r w:rsidR="00450A5D" w:rsidRPr="0069536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69536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courant, ou courant </w:t>
            </w:r>
            <w:r w:rsidR="006C38FF">
              <w:rPr>
                <w:rFonts w:asciiTheme="majorBidi" w:eastAsia="Times New Roman" w:hAnsiTheme="majorBidi" w:cstheme="majorBidi"/>
                <w:sz w:val="24"/>
                <w:szCs w:val="24"/>
              </w:rPr>
              <w:t>photo</w:t>
            </w:r>
            <w:r w:rsidR="006C38FF" w:rsidRPr="0069536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généré</w:t>
            </w:r>
            <w:r w:rsidRPr="0069536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par l'éclairement (A)</w:t>
            </w:r>
            <w:r w:rsidR="006C38FF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</w:tr>
      <w:tr w:rsidR="00D9086F" w:rsidRPr="0069536A" w:rsidTr="0069536A">
        <w:tc>
          <w:tcPr>
            <w:tcW w:w="848" w:type="dxa"/>
          </w:tcPr>
          <w:p w:rsidR="00D9086F" w:rsidRPr="006C38FF" w:rsidRDefault="000F6ED1" w:rsidP="006C38FF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Theme="majorBidi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theme="majorBidi"/>
                        <w:sz w:val="24"/>
                        <w:szCs w:val="24"/>
                      </w:rPr>
                      <m:t>I</m:t>
                    </m:r>
                  </m:e>
                  <m:sub>
                    <m:r>
                      <w:rPr>
                        <w:rFonts w:ascii="Cambria Math" w:eastAsia="Times New Roman" w:hAnsiTheme="majorBidi" w:cstheme="majorBidi"/>
                        <w:sz w:val="24"/>
                        <w:szCs w:val="24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8677" w:type="dxa"/>
          </w:tcPr>
          <w:p w:rsidR="00D9086F" w:rsidRPr="0069536A" w:rsidRDefault="00024F43" w:rsidP="0069536A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9536A">
              <w:rPr>
                <w:rFonts w:asciiTheme="majorBidi" w:eastAsia="Times New Roman" w:hAnsiTheme="majorBidi" w:cstheme="majorBidi"/>
                <w:sz w:val="24"/>
                <w:szCs w:val="24"/>
              </w:rPr>
              <w:t>Courant de saturation de la diode (A)</w:t>
            </w:r>
            <w:r w:rsidR="006C38FF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</w:p>
        </w:tc>
      </w:tr>
      <w:tr w:rsidR="00D9086F" w:rsidRPr="0069536A" w:rsidTr="0069536A">
        <w:tc>
          <w:tcPr>
            <w:tcW w:w="848" w:type="dxa"/>
          </w:tcPr>
          <w:p w:rsidR="00D9086F" w:rsidRPr="006C38FF" w:rsidRDefault="000F6ED1" w:rsidP="006C38FF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Theme="majorBidi" w:cstheme="majorBidi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oc</m:t>
                    </m:r>
                  </m:sub>
                </m:sSub>
              </m:oMath>
            </m:oMathPara>
          </w:p>
        </w:tc>
        <w:tc>
          <w:tcPr>
            <w:tcW w:w="8677" w:type="dxa"/>
          </w:tcPr>
          <w:p w:rsidR="00D9086F" w:rsidRPr="0069536A" w:rsidRDefault="000627A3" w:rsidP="0069536A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9536A">
              <w:rPr>
                <w:rFonts w:asciiTheme="majorBidi" w:hAnsiTheme="majorBidi" w:cstheme="majorBidi"/>
                <w:sz w:val="24"/>
                <w:szCs w:val="24"/>
              </w:rPr>
              <w:t xml:space="preserve"> Tension à circuit ouvert</w:t>
            </w:r>
            <w:r w:rsidR="00951A1E" w:rsidRPr="0069536A">
              <w:rPr>
                <w:rFonts w:asciiTheme="majorBidi" w:hAnsiTheme="majorBidi" w:cstheme="majorBidi"/>
                <w:sz w:val="24"/>
                <w:szCs w:val="24"/>
              </w:rPr>
              <w:t xml:space="preserve"> (V)</w:t>
            </w:r>
            <w:r w:rsidR="006C38FF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</w:tr>
      <w:tr w:rsidR="00D9086F" w:rsidRPr="0069536A" w:rsidTr="0069536A">
        <w:tc>
          <w:tcPr>
            <w:tcW w:w="848" w:type="dxa"/>
          </w:tcPr>
          <w:p w:rsidR="00D9086F" w:rsidRPr="006C38FF" w:rsidRDefault="000F6ED1" w:rsidP="006C38FF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Theme="majorBidi" w:cstheme="majorBidi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sc</m:t>
                    </m:r>
                  </m:sub>
                </m:sSub>
              </m:oMath>
            </m:oMathPara>
          </w:p>
        </w:tc>
        <w:tc>
          <w:tcPr>
            <w:tcW w:w="8677" w:type="dxa"/>
          </w:tcPr>
          <w:p w:rsidR="00D9086F" w:rsidRPr="0069536A" w:rsidRDefault="000627A3" w:rsidP="0069536A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9536A">
              <w:rPr>
                <w:rFonts w:asciiTheme="majorBidi" w:hAnsiTheme="majorBidi" w:cstheme="majorBidi"/>
                <w:sz w:val="24"/>
                <w:szCs w:val="24"/>
              </w:rPr>
              <w:t>Courant de court-circuit</w:t>
            </w:r>
            <w:r w:rsidR="00951A1E" w:rsidRPr="0069536A">
              <w:rPr>
                <w:rFonts w:asciiTheme="majorBidi" w:hAnsiTheme="majorBidi" w:cstheme="majorBidi"/>
                <w:sz w:val="24"/>
                <w:szCs w:val="24"/>
              </w:rPr>
              <w:t xml:space="preserve"> (A)</w:t>
            </w:r>
            <w:r w:rsidR="006C38FF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</w:tr>
      <w:tr w:rsidR="00D9086F" w:rsidRPr="0069536A" w:rsidTr="0069536A">
        <w:tc>
          <w:tcPr>
            <w:tcW w:w="848" w:type="dxa"/>
          </w:tcPr>
          <w:p w:rsidR="00D9086F" w:rsidRPr="006C38FF" w:rsidRDefault="000F6ED1" w:rsidP="006C38FF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Theme="majorBidi" w:cstheme="majorBidi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mpp</m:t>
                    </m:r>
                  </m:sub>
                </m:sSub>
              </m:oMath>
            </m:oMathPara>
          </w:p>
        </w:tc>
        <w:tc>
          <w:tcPr>
            <w:tcW w:w="8677" w:type="dxa"/>
          </w:tcPr>
          <w:p w:rsidR="00D9086F" w:rsidRPr="0069536A" w:rsidRDefault="000627A3" w:rsidP="0069536A">
            <w:pPr>
              <w:spacing w:line="36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9536A">
              <w:rPr>
                <w:rFonts w:asciiTheme="majorBidi" w:hAnsiTheme="majorBidi" w:cstheme="majorBidi"/>
                <w:sz w:val="24"/>
                <w:szCs w:val="24"/>
              </w:rPr>
              <w:t>Puissance maximale</w:t>
            </w:r>
            <w:r w:rsidR="00951A1E" w:rsidRPr="0069536A">
              <w:rPr>
                <w:rFonts w:asciiTheme="majorBidi" w:hAnsiTheme="majorBidi" w:cstheme="majorBidi"/>
                <w:sz w:val="24"/>
                <w:szCs w:val="24"/>
              </w:rPr>
              <w:t xml:space="preserve"> (W)</w:t>
            </w:r>
            <w:r w:rsidR="006C38FF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</w:tr>
      <w:tr w:rsidR="00D9086F" w:rsidRPr="0069536A" w:rsidTr="0069536A">
        <w:tc>
          <w:tcPr>
            <w:tcW w:w="848" w:type="dxa"/>
          </w:tcPr>
          <w:p w:rsidR="00D9086F" w:rsidRPr="006C38FF" w:rsidRDefault="000F6ED1" w:rsidP="006C38FF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Theme="majorBidi" w:cstheme="majorBidi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mpp</m:t>
                    </m:r>
                  </m:sub>
                </m:sSub>
              </m:oMath>
            </m:oMathPara>
          </w:p>
        </w:tc>
        <w:tc>
          <w:tcPr>
            <w:tcW w:w="8677" w:type="dxa"/>
          </w:tcPr>
          <w:p w:rsidR="00D9086F" w:rsidRPr="0069536A" w:rsidRDefault="00951A1E" w:rsidP="0069536A">
            <w:pPr>
              <w:spacing w:line="36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9536A">
              <w:rPr>
                <w:rFonts w:asciiTheme="majorBidi" w:hAnsiTheme="majorBidi" w:cstheme="majorBidi"/>
                <w:sz w:val="24"/>
                <w:szCs w:val="24"/>
              </w:rPr>
              <w:t>Tension de crête maximale(V)</w:t>
            </w:r>
            <w:r w:rsidR="006C38FF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</w:tr>
      <w:tr w:rsidR="00D9086F" w:rsidRPr="0069536A" w:rsidTr="0069536A">
        <w:tc>
          <w:tcPr>
            <w:tcW w:w="848" w:type="dxa"/>
          </w:tcPr>
          <w:p w:rsidR="00D9086F" w:rsidRPr="006C38FF" w:rsidRDefault="000F6ED1" w:rsidP="006C38FF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Theme="majorBidi" w:cstheme="majorBidi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mpp</m:t>
                    </m:r>
                  </m:sub>
                </m:sSub>
              </m:oMath>
            </m:oMathPara>
          </w:p>
        </w:tc>
        <w:tc>
          <w:tcPr>
            <w:tcW w:w="8677" w:type="dxa"/>
          </w:tcPr>
          <w:p w:rsidR="00D9086F" w:rsidRPr="0069536A" w:rsidRDefault="00951A1E" w:rsidP="0069536A">
            <w:pPr>
              <w:spacing w:line="36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9536A">
              <w:rPr>
                <w:rFonts w:asciiTheme="majorBidi" w:hAnsiTheme="majorBidi" w:cstheme="majorBidi"/>
                <w:sz w:val="24"/>
                <w:szCs w:val="24"/>
              </w:rPr>
              <w:t>Courant  de crête maximale</w:t>
            </w:r>
            <w:r w:rsidRPr="006953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(A)</w:t>
            </w:r>
            <w:r w:rsidR="006C38F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</w:p>
        </w:tc>
      </w:tr>
      <w:tr w:rsidR="00D9086F" w:rsidRPr="0069536A" w:rsidTr="0069536A">
        <w:tc>
          <w:tcPr>
            <w:tcW w:w="848" w:type="dxa"/>
          </w:tcPr>
          <w:p w:rsidR="00D9086F" w:rsidRPr="006C38FF" w:rsidRDefault="00951A1E" w:rsidP="006C38FF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C38F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NOCT</w:t>
            </w:r>
          </w:p>
        </w:tc>
        <w:tc>
          <w:tcPr>
            <w:tcW w:w="8677" w:type="dxa"/>
          </w:tcPr>
          <w:p w:rsidR="00D9086F" w:rsidRPr="0069536A" w:rsidRDefault="00951A1E" w:rsidP="0069536A">
            <w:pPr>
              <w:spacing w:line="36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9536A">
              <w:rPr>
                <w:rFonts w:asciiTheme="majorBidi" w:hAnsiTheme="majorBidi" w:cstheme="majorBidi"/>
                <w:spacing w:val="-1"/>
                <w:sz w:val="24"/>
                <w:szCs w:val="24"/>
              </w:rPr>
              <w:t>Température nominale de fonctionnement (°C)</w:t>
            </w:r>
            <w:r w:rsidR="006C38FF">
              <w:rPr>
                <w:rFonts w:asciiTheme="majorBidi" w:hAnsiTheme="majorBidi" w:cstheme="majorBidi"/>
                <w:spacing w:val="-1"/>
                <w:sz w:val="24"/>
                <w:szCs w:val="24"/>
              </w:rPr>
              <w:t>.</w:t>
            </w:r>
          </w:p>
        </w:tc>
      </w:tr>
      <w:tr w:rsidR="000627A3" w:rsidRPr="0069536A" w:rsidTr="0069536A">
        <w:tc>
          <w:tcPr>
            <w:tcW w:w="848" w:type="dxa"/>
          </w:tcPr>
          <w:p w:rsidR="000627A3" w:rsidRPr="006C38FF" w:rsidRDefault="00CE785F" w:rsidP="006C38FF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Theme="majorBidi" w:cstheme="majorBidi"/>
                    <w:sz w:val="24"/>
                    <w:szCs w:val="24"/>
                  </w:rPr>
                  <m:t>n</m:t>
                </m:r>
              </m:oMath>
            </m:oMathPara>
          </w:p>
        </w:tc>
        <w:tc>
          <w:tcPr>
            <w:tcW w:w="8677" w:type="dxa"/>
          </w:tcPr>
          <w:p w:rsidR="000627A3" w:rsidRPr="0069536A" w:rsidRDefault="000627A3" w:rsidP="0069536A">
            <w:pPr>
              <w:spacing w:line="36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953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Facteur d’idéalité de la diode</w:t>
            </w:r>
            <w:r w:rsidR="006C38F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</w:p>
        </w:tc>
      </w:tr>
      <w:tr w:rsidR="000077EC" w:rsidRPr="0069536A" w:rsidTr="0069536A">
        <w:tc>
          <w:tcPr>
            <w:tcW w:w="848" w:type="dxa"/>
          </w:tcPr>
          <w:p w:rsidR="000077EC" w:rsidRPr="006C38FF" w:rsidRDefault="000077EC" w:rsidP="006C38FF">
            <w:pPr>
              <w:spacing w:line="360" w:lineRule="auto"/>
              <w:rPr>
                <w:rFonts w:asciiTheme="majorBidi" w:eastAsia="Calibri" w:hAnsiTheme="majorBidi" w:cstheme="majorBidi"/>
                <w:i/>
                <w:iCs/>
                <w:sz w:val="24"/>
                <w:szCs w:val="24"/>
              </w:rPr>
            </w:pPr>
            <w:r w:rsidRPr="006C38F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I</w:t>
            </w:r>
          </w:p>
        </w:tc>
        <w:tc>
          <w:tcPr>
            <w:tcW w:w="8677" w:type="dxa"/>
          </w:tcPr>
          <w:p w:rsidR="000077EC" w:rsidRPr="0069536A" w:rsidRDefault="000077EC" w:rsidP="0069536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9536A">
              <w:rPr>
                <w:rFonts w:asciiTheme="majorBidi" w:hAnsiTheme="majorBidi" w:cstheme="majorBidi"/>
                <w:sz w:val="24"/>
                <w:szCs w:val="24"/>
              </w:rPr>
              <w:t>Courant fourni par la cellule [A].</w:t>
            </w:r>
          </w:p>
        </w:tc>
      </w:tr>
      <w:tr w:rsidR="000077EC" w:rsidRPr="0069536A" w:rsidTr="0069536A">
        <w:tc>
          <w:tcPr>
            <w:tcW w:w="848" w:type="dxa"/>
          </w:tcPr>
          <w:p w:rsidR="000077EC" w:rsidRPr="006C38FF" w:rsidRDefault="000077EC" w:rsidP="006C38FF">
            <w:pPr>
              <w:spacing w:line="360" w:lineRule="auto"/>
              <w:rPr>
                <w:rFonts w:asciiTheme="majorBidi" w:eastAsia="Calibri" w:hAnsiTheme="majorBidi" w:cstheme="majorBidi"/>
                <w:i/>
                <w:iCs/>
                <w:sz w:val="24"/>
                <w:szCs w:val="24"/>
              </w:rPr>
            </w:pPr>
            <w:r w:rsidRPr="006C38F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V</w:t>
            </w:r>
          </w:p>
        </w:tc>
        <w:tc>
          <w:tcPr>
            <w:tcW w:w="8677" w:type="dxa"/>
          </w:tcPr>
          <w:p w:rsidR="000077EC" w:rsidRPr="0069536A" w:rsidRDefault="000077EC" w:rsidP="0069536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9536A">
              <w:rPr>
                <w:rFonts w:asciiTheme="majorBidi" w:hAnsiTheme="majorBidi" w:cstheme="majorBidi"/>
                <w:sz w:val="24"/>
                <w:szCs w:val="24"/>
              </w:rPr>
              <w:t>Tension à la borne de la cellule [V].</w:t>
            </w:r>
          </w:p>
        </w:tc>
      </w:tr>
      <w:tr w:rsidR="000627A3" w:rsidRPr="0069536A" w:rsidTr="0069536A">
        <w:tc>
          <w:tcPr>
            <w:tcW w:w="848" w:type="dxa"/>
          </w:tcPr>
          <w:p w:rsidR="000627A3" w:rsidRPr="006C38FF" w:rsidRDefault="000F6ED1" w:rsidP="006C38FF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Theme="majorBidi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Times New Roman" w:hAnsiTheme="majorBidi" w:cstheme="majorBidi"/>
                        <w:sz w:val="24"/>
                        <w:szCs w:val="24"/>
                      </w:rPr>
                      <m:t>R</m:t>
                    </m:r>
                  </m:e>
                  <m:sub>
                    <m:r>
                      <w:rPr>
                        <w:rFonts w:ascii="Cambria Math" w:eastAsia="Times New Roman" w:hAnsiTheme="majorBidi" w:cstheme="majorBidi"/>
                        <w:sz w:val="24"/>
                        <w:szCs w:val="24"/>
                      </w:rPr>
                      <m:t>s</m:t>
                    </m:r>
                  </m:sub>
                </m:sSub>
              </m:oMath>
            </m:oMathPara>
          </w:p>
        </w:tc>
        <w:tc>
          <w:tcPr>
            <w:tcW w:w="8677" w:type="dxa"/>
          </w:tcPr>
          <w:p w:rsidR="000627A3" w:rsidRPr="0069536A" w:rsidRDefault="000627A3" w:rsidP="0069536A">
            <w:pPr>
              <w:spacing w:line="36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953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Résistance série (Ω).</w:t>
            </w:r>
          </w:p>
        </w:tc>
      </w:tr>
      <w:tr w:rsidR="000627A3" w:rsidRPr="0069536A" w:rsidTr="0069536A">
        <w:tc>
          <w:tcPr>
            <w:tcW w:w="848" w:type="dxa"/>
          </w:tcPr>
          <w:p w:rsidR="000627A3" w:rsidRPr="006C38FF" w:rsidRDefault="000F6ED1" w:rsidP="006C38FF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Theme="majorBidi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Times New Roman" w:hAnsiTheme="majorBidi" w:cstheme="majorBidi"/>
                        <w:sz w:val="24"/>
                        <w:szCs w:val="24"/>
                      </w:rPr>
                      <m:t>R</m:t>
                    </m:r>
                  </m:e>
                  <m:sub>
                    <m:r>
                      <w:rPr>
                        <w:rFonts w:ascii="Cambria Math" w:eastAsia="Times New Roman" w:hAnsiTheme="majorBidi" w:cstheme="majorBidi"/>
                        <w:sz w:val="24"/>
                        <w:szCs w:val="24"/>
                      </w:rPr>
                      <m:t>s</m:t>
                    </m:r>
                    <m:r>
                      <w:rPr>
                        <w:rFonts w:ascii="Cambria Math" w:eastAsia="Times New Roman" w:hAnsi="Cambria Math" w:cstheme="majorBidi"/>
                        <w:sz w:val="24"/>
                        <w:szCs w:val="24"/>
                      </w:rPr>
                      <m:t>h</m:t>
                    </m:r>
                  </m:sub>
                </m:sSub>
              </m:oMath>
            </m:oMathPara>
          </w:p>
        </w:tc>
        <w:tc>
          <w:tcPr>
            <w:tcW w:w="8677" w:type="dxa"/>
          </w:tcPr>
          <w:p w:rsidR="000627A3" w:rsidRPr="0069536A" w:rsidRDefault="000627A3" w:rsidP="0069536A">
            <w:pPr>
              <w:spacing w:line="36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953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Résistance shunt (Ω).</w:t>
            </w:r>
          </w:p>
        </w:tc>
      </w:tr>
      <w:tr w:rsidR="000627A3" w:rsidRPr="0069536A" w:rsidTr="0069536A">
        <w:tc>
          <w:tcPr>
            <w:tcW w:w="848" w:type="dxa"/>
          </w:tcPr>
          <w:p w:rsidR="000627A3" w:rsidRPr="006C38FF" w:rsidRDefault="00CE785F" w:rsidP="006C38FF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Theme="majorBidi" w:cstheme="majorBidi"/>
                    <w:sz w:val="24"/>
                    <w:szCs w:val="24"/>
                  </w:rPr>
                  <m:t>k</m:t>
                </m:r>
              </m:oMath>
            </m:oMathPara>
          </w:p>
        </w:tc>
        <w:tc>
          <w:tcPr>
            <w:tcW w:w="8677" w:type="dxa"/>
          </w:tcPr>
          <w:p w:rsidR="000627A3" w:rsidRPr="0069536A" w:rsidRDefault="000627A3" w:rsidP="0069536A">
            <w:pPr>
              <w:spacing w:line="36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953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Constante de Boltzmann (</w:t>
            </w:r>
            <m:oMath>
              <m:r>
                <m:rPr>
                  <m:sty m:val="p"/>
                </m:rPr>
                <w:rPr>
                  <w:rFonts w:ascii="Cambria Math" w:hAnsiTheme="majorBidi" w:cstheme="majorBidi"/>
                  <w:color w:val="000000"/>
                  <w:sz w:val="24"/>
                  <w:szCs w:val="24"/>
                </w:rPr>
                <m:t>J</m:t>
              </m:r>
              <m:sSup>
                <m:sSupPr>
                  <m:ctrlPr>
                    <w:rPr>
                      <w:rFonts w:ascii="Cambria Math" w:hAnsiTheme="majorBidi" w:cstheme="majorBidi"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Theme="majorBidi" w:hAnsiTheme="majorBidi" w:cstheme="majorBidi"/>
                      <w:color w:val="000000"/>
                      <w:sz w:val="24"/>
                      <w:szCs w:val="24"/>
                    </w:rPr>
                    <m:t>∙</m:t>
                  </m:r>
                  <m:r>
                    <m:rPr>
                      <m:sty m:val="p"/>
                    </m:rPr>
                    <w:rPr>
                      <w:rFonts w:ascii="Cambria Math" w:hAnsiTheme="majorBidi" w:cstheme="majorBidi"/>
                      <w:color w:val="000000"/>
                      <w:sz w:val="24"/>
                      <w:szCs w:val="24"/>
                    </w:rPr>
                    <m:t>K</m:t>
                  </m:r>
                </m:e>
                <m:sup>
                  <m:r>
                    <m:rPr>
                      <m:sty m:val="p"/>
                    </m:rPr>
                    <w:rPr>
                      <w:rFonts w:asciiTheme="majorBidi" w:hAnsiTheme="majorBidi" w:cstheme="majorBidi"/>
                      <w:color w:val="000000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Theme="majorBidi" w:cstheme="majorBidi"/>
                      <w:color w:val="000000"/>
                      <w:sz w:val="24"/>
                      <w:szCs w:val="24"/>
                    </w:rPr>
                    <m:t>1</m:t>
                  </m:r>
                </m:sup>
              </m:sSup>
            </m:oMath>
            <w:r w:rsidRPr="006953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).</w:t>
            </w:r>
          </w:p>
        </w:tc>
      </w:tr>
      <w:tr w:rsidR="000627A3" w:rsidRPr="0069536A" w:rsidTr="0069536A">
        <w:tc>
          <w:tcPr>
            <w:tcW w:w="848" w:type="dxa"/>
          </w:tcPr>
          <w:p w:rsidR="000627A3" w:rsidRPr="006C38FF" w:rsidRDefault="00CE785F" w:rsidP="006C38FF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Theme="majorBidi" w:cstheme="majorBidi"/>
                    <w:sz w:val="24"/>
                    <w:szCs w:val="24"/>
                  </w:rPr>
                  <m:t>q</m:t>
                </m:r>
              </m:oMath>
            </m:oMathPara>
          </w:p>
        </w:tc>
        <w:tc>
          <w:tcPr>
            <w:tcW w:w="8677" w:type="dxa"/>
          </w:tcPr>
          <w:p w:rsidR="000627A3" w:rsidRPr="0069536A" w:rsidRDefault="000627A3" w:rsidP="0069536A">
            <w:pPr>
              <w:spacing w:line="36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953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Charge de l'électron</w:t>
            </w:r>
            <w:r w:rsidR="00CA38DF" w:rsidRPr="006953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(C)</w:t>
            </w:r>
            <w:r w:rsidR="006C38F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</w:p>
        </w:tc>
      </w:tr>
      <w:tr w:rsidR="000627A3" w:rsidRPr="0069536A" w:rsidTr="0069536A">
        <w:tc>
          <w:tcPr>
            <w:tcW w:w="848" w:type="dxa"/>
          </w:tcPr>
          <w:p w:rsidR="000627A3" w:rsidRPr="006C38FF" w:rsidRDefault="00CE785F" w:rsidP="006C38FF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Theme="majorBidi" w:cstheme="majorBidi"/>
                    <w:sz w:val="24"/>
                    <w:szCs w:val="24"/>
                  </w:rPr>
                  <m:t>T</m:t>
                </m:r>
              </m:oMath>
            </m:oMathPara>
          </w:p>
        </w:tc>
        <w:tc>
          <w:tcPr>
            <w:tcW w:w="8677" w:type="dxa"/>
          </w:tcPr>
          <w:p w:rsidR="000627A3" w:rsidRPr="0069536A" w:rsidRDefault="000627A3" w:rsidP="0069536A">
            <w:pPr>
              <w:spacing w:line="36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953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Température de la cellule (°K).</w:t>
            </w:r>
          </w:p>
        </w:tc>
      </w:tr>
      <w:tr w:rsidR="00951A1E" w:rsidRPr="0069536A" w:rsidTr="0069536A">
        <w:tc>
          <w:tcPr>
            <w:tcW w:w="848" w:type="dxa"/>
          </w:tcPr>
          <w:p w:rsidR="00951A1E" w:rsidRPr="006C38FF" w:rsidRDefault="000F6ED1" w:rsidP="006C38FF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Theme="majorBidi" w:cstheme="majorBidi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s</m:t>
                    </m:r>
                  </m:sub>
                </m:sSub>
              </m:oMath>
            </m:oMathPara>
          </w:p>
        </w:tc>
        <w:tc>
          <w:tcPr>
            <w:tcW w:w="8677" w:type="dxa"/>
          </w:tcPr>
          <w:p w:rsidR="00951A1E" w:rsidRPr="0069536A" w:rsidRDefault="001F7DBC" w:rsidP="0069536A">
            <w:pPr>
              <w:spacing w:line="36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9536A">
              <w:rPr>
                <w:rFonts w:asciiTheme="majorBidi" w:hAnsiTheme="majorBidi" w:cstheme="majorBidi"/>
                <w:sz w:val="24"/>
                <w:szCs w:val="24"/>
              </w:rPr>
              <w:t>Nombre de cellules en séries</w:t>
            </w:r>
            <w:r w:rsidR="006C38FF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</w:tr>
      <w:tr w:rsidR="00951A1E" w:rsidRPr="0069536A" w:rsidTr="0069536A">
        <w:tc>
          <w:tcPr>
            <w:tcW w:w="848" w:type="dxa"/>
          </w:tcPr>
          <w:p w:rsidR="00951A1E" w:rsidRPr="006C38FF" w:rsidRDefault="000F6ED1" w:rsidP="006C38FF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Theme="majorBidi" w:cstheme="majorBidi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p</m:t>
                    </m:r>
                  </m:sub>
                </m:sSub>
              </m:oMath>
            </m:oMathPara>
          </w:p>
        </w:tc>
        <w:tc>
          <w:tcPr>
            <w:tcW w:w="8677" w:type="dxa"/>
          </w:tcPr>
          <w:p w:rsidR="00951A1E" w:rsidRPr="0069536A" w:rsidRDefault="001F7DBC" w:rsidP="0069536A">
            <w:pPr>
              <w:spacing w:line="36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9536A">
              <w:rPr>
                <w:rFonts w:asciiTheme="majorBidi" w:hAnsiTheme="majorBidi" w:cstheme="majorBidi"/>
                <w:sz w:val="24"/>
                <w:szCs w:val="24"/>
              </w:rPr>
              <w:t>Nombre de cellules en parallèle</w:t>
            </w:r>
            <w:r w:rsidR="006C38FF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</w:tr>
      <w:tr w:rsidR="00951A1E" w:rsidRPr="0069536A" w:rsidTr="0069536A">
        <w:tc>
          <w:tcPr>
            <w:tcW w:w="848" w:type="dxa"/>
          </w:tcPr>
          <w:p w:rsidR="00951A1E" w:rsidRPr="006C38FF" w:rsidRDefault="000F6ED1" w:rsidP="006C38FF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Theme="majorBidi" w:cstheme="majorBidi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μI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sc</m:t>
                    </m:r>
                  </m:sub>
                </m:sSub>
              </m:oMath>
            </m:oMathPara>
          </w:p>
        </w:tc>
        <w:tc>
          <w:tcPr>
            <w:tcW w:w="8677" w:type="dxa"/>
          </w:tcPr>
          <w:p w:rsidR="00951A1E" w:rsidRPr="0069536A" w:rsidRDefault="001F7DBC" w:rsidP="0069536A">
            <w:pPr>
              <w:spacing w:line="36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9536A">
              <w:rPr>
                <w:rFonts w:asciiTheme="majorBidi" w:hAnsiTheme="majorBidi" w:cstheme="majorBidi"/>
                <w:sz w:val="24"/>
                <w:szCs w:val="24"/>
              </w:rPr>
              <w:t>coefficient de température du court-circuit (mA/°C)</w:t>
            </w:r>
            <w:r w:rsidR="006C38FF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</w:tr>
      <w:tr w:rsidR="005F3029" w:rsidRPr="0069536A" w:rsidTr="0069536A">
        <w:tc>
          <w:tcPr>
            <w:tcW w:w="848" w:type="dxa"/>
          </w:tcPr>
          <w:p w:rsidR="005F3029" w:rsidRPr="006C38FF" w:rsidRDefault="000F6ED1" w:rsidP="006C38FF">
            <w:pPr>
              <w:spacing w:line="360" w:lineRule="auto"/>
              <w:rPr>
                <w:rFonts w:asciiTheme="majorBidi" w:eastAsia="Calibri" w:hAnsiTheme="majorBidi" w:cstheme="majorBidi"/>
                <w:iCs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Theme="majorBidi" w:cstheme="majorBidi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color w:val="000000"/>
                        <w:sz w:val="24"/>
                        <w:szCs w:val="24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theme="majorBidi"/>
                        <w:color w:val="000000"/>
                        <w:sz w:val="24"/>
                        <w:szCs w:val="24"/>
                      </w:rPr>
                      <m:t>g</m:t>
                    </m:r>
                  </m:sub>
                </m:sSub>
              </m:oMath>
            </m:oMathPara>
          </w:p>
        </w:tc>
        <w:tc>
          <w:tcPr>
            <w:tcW w:w="8677" w:type="dxa"/>
          </w:tcPr>
          <w:p w:rsidR="005F3029" w:rsidRPr="0069536A" w:rsidRDefault="005F3029" w:rsidP="0069536A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9536A">
              <w:rPr>
                <w:rFonts w:ascii="Cambria Math" w:hAnsi="Cambria Math" w:cstheme="majorBidi"/>
                <w:color w:val="000000"/>
                <w:sz w:val="24"/>
                <w:szCs w:val="24"/>
              </w:rPr>
              <w:t>Energie de gap du semi-conducteur  [eV]</w:t>
            </w:r>
            <w:r w:rsidR="006C38FF">
              <w:rPr>
                <w:rFonts w:ascii="Cambria Math" w:hAnsi="Cambria Math" w:cstheme="majorBidi"/>
                <w:color w:val="000000"/>
                <w:sz w:val="24"/>
                <w:szCs w:val="24"/>
              </w:rPr>
              <w:t>.</w:t>
            </w:r>
          </w:p>
        </w:tc>
      </w:tr>
      <w:tr w:rsidR="00E80D6D" w:rsidRPr="0069536A" w:rsidTr="0069536A">
        <w:tc>
          <w:tcPr>
            <w:tcW w:w="848" w:type="dxa"/>
          </w:tcPr>
          <w:p w:rsidR="00E80D6D" w:rsidRPr="006C38FF" w:rsidRDefault="00E80D6D" w:rsidP="006C38FF">
            <w:pPr>
              <w:spacing w:line="360" w:lineRule="auto"/>
              <w:rPr>
                <w:rFonts w:asciiTheme="majorBidi" w:eastAsia="Calibri" w:hAnsiTheme="majorBidi" w:cstheme="majorBidi"/>
                <w:iCs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theme="majorBidi"/>
                    <w:color w:val="000000"/>
                    <w:sz w:val="24"/>
                    <w:szCs w:val="24"/>
                  </w:rPr>
                  <m:t>η</m:t>
                </m:r>
              </m:oMath>
            </m:oMathPara>
          </w:p>
        </w:tc>
        <w:tc>
          <w:tcPr>
            <w:tcW w:w="8677" w:type="dxa"/>
          </w:tcPr>
          <w:p w:rsidR="00E80D6D" w:rsidRPr="0069536A" w:rsidRDefault="006C38FF" w:rsidP="0069536A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953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R</w:t>
            </w:r>
            <w:r w:rsidR="00E80D6D" w:rsidRPr="006953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endement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</w:p>
        </w:tc>
      </w:tr>
      <w:tr w:rsidR="005F3029" w:rsidRPr="0069536A" w:rsidTr="0069536A">
        <w:tc>
          <w:tcPr>
            <w:tcW w:w="848" w:type="dxa"/>
          </w:tcPr>
          <w:p w:rsidR="005F3029" w:rsidRPr="006C38FF" w:rsidRDefault="000F6ED1" w:rsidP="006C38FF">
            <w:pPr>
              <w:spacing w:line="360" w:lineRule="auto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NewRoman" w:hAnsiTheme="majorBidi" w:cstheme="majorBidi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TimesNewRoman" w:hAnsi="Cambria Math" w:cstheme="majorBidi"/>
                        <w:color w:val="000000"/>
                        <w:sz w:val="24"/>
                        <w:szCs w:val="24"/>
                      </w:rPr>
                      <m:t>r</m:t>
                    </m:r>
                  </m:e>
                  <m:sub>
                    <m:r>
                      <w:rPr>
                        <w:rFonts w:ascii="Cambria Math" w:eastAsia="TimesNewRoman" w:hAnsi="Cambria Math" w:cstheme="majorBidi"/>
                        <w:color w:val="000000"/>
                        <w:sz w:val="24"/>
                        <w:szCs w:val="24"/>
                      </w:rPr>
                      <m:t>f</m:t>
                    </m:r>
                  </m:sub>
                </m:sSub>
              </m:oMath>
            </m:oMathPara>
          </w:p>
        </w:tc>
        <w:tc>
          <w:tcPr>
            <w:tcW w:w="8677" w:type="dxa"/>
          </w:tcPr>
          <w:p w:rsidR="005F3029" w:rsidRPr="0069536A" w:rsidRDefault="005F3029" w:rsidP="0069536A">
            <w:pPr>
              <w:spacing w:line="36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9536A">
              <w:rPr>
                <w:rFonts w:asciiTheme="majorBidi" w:eastAsia="TimesNewRoman" w:hAnsiTheme="majorBidi" w:cstheme="majorBidi"/>
                <w:color w:val="000000"/>
                <w:sz w:val="24"/>
                <w:szCs w:val="24"/>
              </w:rPr>
              <w:t xml:space="preserve">la résistance de fuite de </w:t>
            </w:r>
            <w:proofErr w:type="gramStart"/>
            <w:r w:rsidRPr="0069536A">
              <w:rPr>
                <w:rFonts w:asciiTheme="majorBidi" w:eastAsia="TimesNewRoman" w:hAnsiTheme="majorBidi" w:cstheme="majorBidi"/>
                <w:color w:val="000000"/>
                <w:sz w:val="24"/>
                <w:szCs w:val="24"/>
              </w:rPr>
              <w:t xml:space="preserve">l’inductance </w:t>
            </w:r>
            <m:oMath>
              <m:sSub>
                <m:sSubPr>
                  <m:ctrlPr>
                    <w:rPr>
                      <w:rFonts w:ascii="Cambria Math" w:eastAsia="TimesNewRoman" w:hAnsi="Cambria Math" w:cstheme="majorBidi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w:proofErr w:type="gramEnd"/>
                  <m:r>
                    <w:rPr>
                      <w:rFonts w:ascii="Cambria Math" w:eastAsia="TimesNewRoman" w:hAnsi="Cambria Math" w:cstheme="majorBidi"/>
                      <w:color w:val="000000"/>
                      <w:sz w:val="24"/>
                      <w:szCs w:val="24"/>
                    </w:rPr>
                    <m:t>L</m:t>
                  </m:r>
                </m:e>
                <m:sub>
                  <m:r>
                    <w:rPr>
                      <w:rFonts w:ascii="Cambria Math" w:eastAsia="TimesNewRoman" w:hAnsi="Cambria Math" w:cstheme="majorBidi"/>
                      <w:color w:val="000000"/>
                      <w:sz w:val="24"/>
                      <w:szCs w:val="24"/>
                    </w:rPr>
                    <m:t>f</m:t>
                  </m:r>
                </m:sub>
              </m:sSub>
            </m:oMath>
            <w:r w:rsidR="006C38FF">
              <w:rPr>
                <w:rFonts w:asciiTheme="majorBidi" w:eastAsia="TimesNewRoman" w:hAnsiTheme="majorBidi" w:cstheme="majorBidi"/>
                <w:color w:val="000000"/>
                <w:sz w:val="24"/>
                <w:szCs w:val="24"/>
              </w:rPr>
              <w:t xml:space="preserve"> .</w:t>
            </w:r>
          </w:p>
        </w:tc>
      </w:tr>
      <w:tr w:rsidR="005F3029" w:rsidRPr="0069536A" w:rsidTr="0069536A">
        <w:tc>
          <w:tcPr>
            <w:tcW w:w="848" w:type="dxa"/>
          </w:tcPr>
          <w:p w:rsidR="005F3029" w:rsidRPr="006C38FF" w:rsidRDefault="005F3029" w:rsidP="006C38FF">
            <w:pPr>
              <w:spacing w:line="360" w:lineRule="auto"/>
              <w:rPr>
                <w:rFonts w:asciiTheme="majorBidi" w:eastAsia="Calibri" w:hAnsiTheme="majorBidi" w:cstheme="majorBidi"/>
                <w:i/>
                <w:iCs/>
                <w:color w:val="000000"/>
                <w:sz w:val="24"/>
                <w:szCs w:val="24"/>
              </w:rPr>
            </w:pPr>
            <w:r w:rsidRPr="006C38FF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  <w:t>m</w:t>
            </w:r>
          </w:p>
        </w:tc>
        <w:tc>
          <w:tcPr>
            <w:tcW w:w="8677" w:type="dxa"/>
          </w:tcPr>
          <w:p w:rsidR="005F3029" w:rsidRPr="0069536A" w:rsidRDefault="005F3029" w:rsidP="0069536A">
            <w:pPr>
              <w:spacing w:line="360" w:lineRule="auto"/>
              <w:rPr>
                <w:rFonts w:asciiTheme="majorBidi" w:eastAsia="TimesNewRoman" w:hAnsiTheme="majorBidi" w:cstheme="majorBidi"/>
                <w:color w:val="000000"/>
                <w:sz w:val="24"/>
                <w:szCs w:val="24"/>
              </w:rPr>
            </w:pPr>
            <w:r w:rsidRPr="006953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L'indice de modulation</w:t>
            </w:r>
            <w:r w:rsidR="006C38F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</w:p>
        </w:tc>
      </w:tr>
      <w:tr w:rsidR="005F3029" w:rsidRPr="0069536A" w:rsidTr="0069536A">
        <w:tc>
          <w:tcPr>
            <w:tcW w:w="848" w:type="dxa"/>
          </w:tcPr>
          <w:p w:rsidR="005F3029" w:rsidRPr="006C38FF" w:rsidRDefault="005F3029" w:rsidP="006C38FF">
            <w:pPr>
              <w:spacing w:line="360" w:lineRule="auto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</w:pPr>
            <w:r w:rsidRPr="006C38FF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  <w:t>r</w:t>
            </w:r>
          </w:p>
        </w:tc>
        <w:tc>
          <w:tcPr>
            <w:tcW w:w="8677" w:type="dxa"/>
          </w:tcPr>
          <w:p w:rsidR="005F3029" w:rsidRPr="0069536A" w:rsidRDefault="005F3029" w:rsidP="0069536A">
            <w:pPr>
              <w:spacing w:line="36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953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Le taux de la modulation</w:t>
            </w:r>
            <w:r w:rsidR="006C38F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</w:p>
        </w:tc>
      </w:tr>
      <w:tr w:rsidR="00E80D6D" w:rsidRPr="0069536A" w:rsidTr="0069536A">
        <w:tc>
          <w:tcPr>
            <w:tcW w:w="848" w:type="dxa"/>
          </w:tcPr>
          <w:p w:rsidR="00E80D6D" w:rsidRPr="006C38FF" w:rsidRDefault="00E80D6D" w:rsidP="006C38FF">
            <w:pPr>
              <w:spacing w:line="360" w:lineRule="auto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  <w:r w:rsidRPr="006C38FF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  <w:t>G</w:t>
            </w:r>
          </w:p>
        </w:tc>
        <w:tc>
          <w:tcPr>
            <w:tcW w:w="8677" w:type="dxa"/>
          </w:tcPr>
          <w:p w:rsidR="00E80D6D" w:rsidRPr="0069536A" w:rsidRDefault="0018364F" w:rsidP="0069536A">
            <w:pPr>
              <w:spacing w:line="36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L’éclairement</w:t>
            </w:r>
            <w:r w:rsidR="006C38F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</w:p>
        </w:tc>
      </w:tr>
      <w:tr w:rsidR="00997209" w:rsidRPr="0069536A" w:rsidTr="0069536A">
        <w:tc>
          <w:tcPr>
            <w:tcW w:w="848" w:type="dxa"/>
          </w:tcPr>
          <w:p w:rsidR="00997209" w:rsidRPr="006C38FF" w:rsidRDefault="000F6ED1" w:rsidP="006C38FF">
            <w:pPr>
              <w:spacing w:line="360" w:lineRule="auto"/>
              <w:rPr>
                <w:rFonts w:asciiTheme="majorBidi" w:hAnsiTheme="majorBidi" w:cstheme="majorBidi"/>
                <w:i/>
                <w:color w:val="000000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Theme="majorBidi" w:cstheme="majorBidi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color w:val="000000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w:rPr>
                        <w:rFonts w:ascii="Cambria Math" w:hAnsiTheme="majorBidi" w:cstheme="majorBidi"/>
                        <w:color w:val="000000"/>
                        <w:sz w:val="24"/>
                        <w:szCs w:val="24"/>
                      </w:rPr>
                      <m:t>cel</m:t>
                    </m:r>
                  </m:sub>
                </m:sSub>
              </m:oMath>
            </m:oMathPara>
          </w:p>
        </w:tc>
        <w:tc>
          <w:tcPr>
            <w:tcW w:w="8677" w:type="dxa"/>
          </w:tcPr>
          <w:p w:rsidR="00997209" w:rsidRPr="0069536A" w:rsidRDefault="00997209" w:rsidP="0069536A">
            <w:pPr>
              <w:spacing w:line="36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95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Tension d’une cellule</w:t>
            </w:r>
            <w:r w:rsidR="006C38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97209" w:rsidRPr="0069536A" w:rsidTr="0069536A">
        <w:tc>
          <w:tcPr>
            <w:tcW w:w="848" w:type="dxa"/>
          </w:tcPr>
          <w:p w:rsidR="00997209" w:rsidRPr="006C38FF" w:rsidRDefault="000F6ED1" w:rsidP="006C38FF">
            <w:pPr>
              <w:spacing w:line="360" w:lineRule="auto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Theme="majorBidi" w:cstheme="majorBidi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color w:val="000000"/>
                        <w:sz w:val="24"/>
                        <w:szCs w:val="24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theme="majorBidi"/>
                        <w:color w:val="000000"/>
                        <w:sz w:val="24"/>
                        <w:szCs w:val="24"/>
                      </w:rPr>
                      <m:t>cel</m:t>
                    </m:r>
                  </m:sub>
                </m:sSub>
              </m:oMath>
            </m:oMathPara>
          </w:p>
        </w:tc>
        <w:tc>
          <w:tcPr>
            <w:tcW w:w="8677" w:type="dxa"/>
          </w:tcPr>
          <w:p w:rsidR="00997209" w:rsidRPr="0069536A" w:rsidRDefault="00997209" w:rsidP="0069536A">
            <w:pPr>
              <w:spacing w:line="36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95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courant d’une</w:t>
            </w:r>
            <w:r w:rsidR="001836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cellule</w:t>
            </w:r>
            <w:r w:rsidR="006C38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F1695" w:rsidRPr="0069536A" w:rsidTr="0069536A">
        <w:tc>
          <w:tcPr>
            <w:tcW w:w="848" w:type="dxa"/>
          </w:tcPr>
          <w:p w:rsidR="000F1695" w:rsidRPr="006C38FF" w:rsidRDefault="000F6ED1" w:rsidP="006C38FF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Theme="majorBidi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ref</m:t>
                    </m:r>
                  </m:sub>
                </m:sSub>
              </m:oMath>
            </m:oMathPara>
          </w:p>
        </w:tc>
        <w:tc>
          <w:tcPr>
            <w:tcW w:w="8677" w:type="dxa"/>
          </w:tcPr>
          <w:p w:rsidR="000F1695" w:rsidRPr="0069536A" w:rsidRDefault="008C703D" w:rsidP="0069536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Température de référence des cellules PV [°K].</w:t>
            </w:r>
          </w:p>
        </w:tc>
      </w:tr>
      <w:tr w:rsidR="00951A1E" w:rsidRPr="0069536A" w:rsidTr="0069536A">
        <w:tc>
          <w:tcPr>
            <w:tcW w:w="848" w:type="dxa"/>
          </w:tcPr>
          <w:p w:rsidR="00951A1E" w:rsidRPr="006C38FF" w:rsidRDefault="00C3132D" w:rsidP="006C38FF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Theme="majorBidi" w:cstheme="majorBidi"/>
                    <w:sz w:val="24"/>
                    <w:szCs w:val="24"/>
                  </w:rPr>
                  <m:t>P</m:t>
                </m:r>
              </m:oMath>
            </m:oMathPara>
          </w:p>
        </w:tc>
        <w:tc>
          <w:tcPr>
            <w:tcW w:w="8677" w:type="dxa"/>
          </w:tcPr>
          <w:p w:rsidR="00951A1E" w:rsidRPr="0069536A" w:rsidRDefault="00C3132D" w:rsidP="0069536A">
            <w:pPr>
              <w:spacing w:line="36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953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puissance active (W)</w:t>
            </w:r>
            <w:r w:rsidR="006C38F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</w:p>
        </w:tc>
      </w:tr>
    </w:tbl>
    <w:p w:rsidR="006A531B" w:rsidRPr="006A531B" w:rsidRDefault="000F6ED1" w:rsidP="006A531B">
      <w:pPr>
        <w:spacing w:before="240" w:line="360" w:lineRule="auto"/>
        <w:jc w:val="center"/>
      </w:pPr>
      <w:r>
        <w:lastRenderedPageBreak/>
        <w:pict>
          <v:shape id="_x0000_i1027" type="#_x0000_t136" style="width:103.5pt;height:23.25pt" fillcolor="#369" stroked="f">
            <v:shadow color="#b2b2b2" opacity="52429f" offset="3pt"/>
            <v:textpath style="font-family:&quot;Times New Roman&quot;;font-size:20pt;v-text-kern:t" trim="t" fitpath="t" string="Abréviations"/>
          </v:shape>
        </w:pic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67"/>
        <w:gridCol w:w="8677"/>
      </w:tblGrid>
      <w:tr w:rsidR="0069536A" w:rsidRPr="0069536A" w:rsidTr="0069536A">
        <w:tc>
          <w:tcPr>
            <w:tcW w:w="848" w:type="dxa"/>
          </w:tcPr>
          <w:p w:rsidR="0069536A" w:rsidRPr="006C38FF" w:rsidRDefault="0069536A" w:rsidP="006C38FF">
            <w:pPr>
              <w:spacing w:line="360" w:lineRule="auto"/>
              <w:rPr>
                <w:rFonts w:asciiTheme="majorBidi" w:hAnsiTheme="majorBidi" w:cstheme="majorBidi"/>
                <w:i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Gpv</m:t>
                </m:r>
              </m:oMath>
            </m:oMathPara>
          </w:p>
        </w:tc>
        <w:tc>
          <w:tcPr>
            <w:tcW w:w="8677" w:type="dxa"/>
          </w:tcPr>
          <w:p w:rsidR="0069536A" w:rsidRPr="0069536A" w:rsidRDefault="0069536A" w:rsidP="0069536A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9536A">
              <w:rPr>
                <w:rFonts w:asciiTheme="majorBidi" w:hAnsiTheme="majorBidi" w:cstheme="majorBidi"/>
                <w:sz w:val="24"/>
                <w:szCs w:val="24"/>
              </w:rPr>
              <w:t>Générateur photovoltaïque</w:t>
            </w:r>
            <w:r w:rsidR="006C38FF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</w:tr>
      <w:tr w:rsidR="0069536A" w:rsidRPr="0069536A" w:rsidTr="0069536A">
        <w:tc>
          <w:tcPr>
            <w:tcW w:w="848" w:type="dxa"/>
          </w:tcPr>
          <w:p w:rsidR="0069536A" w:rsidRPr="006C38FF" w:rsidRDefault="0069536A" w:rsidP="006C38FF">
            <w:pPr>
              <w:spacing w:line="360" w:lineRule="auto"/>
              <w:rPr>
                <w:rFonts w:asciiTheme="majorBidi" w:hAnsiTheme="majorBidi" w:cstheme="majorBidi"/>
                <w:i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MPPT</m:t>
                </m:r>
              </m:oMath>
            </m:oMathPara>
          </w:p>
        </w:tc>
        <w:tc>
          <w:tcPr>
            <w:tcW w:w="8677" w:type="dxa"/>
          </w:tcPr>
          <w:p w:rsidR="0069536A" w:rsidRPr="0069536A" w:rsidRDefault="0069536A" w:rsidP="0069536A">
            <w:pPr>
              <w:spacing w:line="360" w:lineRule="auto"/>
              <w:rPr>
                <w:sz w:val="24"/>
                <w:szCs w:val="24"/>
              </w:rPr>
            </w:pPr>
            <w:r w:rsidRPr="0069536A">
              <w:rPr>
                <w:rFonts w:asciiTheme="majorBidi" w:hAnsiTheme="majorBidi" w:cstheme="majorBidi"/>
                <w:sz w:val="24"/>
                <w:szCs w:val="24"/>
              </w:rPr>
              <w:t>point de puissance maximale (</w:t>
            </w:r>
            <w:r w:rsidRPr="00695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Maximum Power Point </w:t>
            </w:r>
            <w:proofErr w:type="spellStart"/>
            <w:r w:rsidRPr="00695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Tracking</w:t>
            </w:r>
            <w:proofErr w:type="spellEnd"/>
            <w:r w:rsidRPr="00695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69536A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W)</m:t>
              </m:r>
            </m:oMath>
            <w:r w:rsidR="006C38FF">
              <w:rPr>
                <w:rFonts w:asciiTheme="majorBidi" w:eastAsiaTheme="minorEastAsia" w:hAnsiTheme="majorBidi" w:cstheme="majorBidi"/>
                <w:sz w:val="24"/>
                <w:szCs w:val="24"/>
              </w:rPr>
              <w:t>.</w:t>
            </w:r>
          </w:p>
        </w:tc>
      </w:tr>
      <w:tr w:rsidR="0069536A" w:rsidRPr="0069536A" w:rsidTr="0069536A">
        <w:tc>
          <w:tcPr>
            <w:tcW w:w="848" w:type="dxa"/>
          </w:tcPr>
          <w:p w:rsidR="0069536A" w:rsidRPr="006C38FF" w:rsidRDefault="0069536A" w:rsidP="006C38FF">
            <w:pPr>
              <w:spacing w:line="360" w:lineRule="auto"/>
              <w:rPr>
                <w:rFonts w:asciiTheme="majorBidi" w:eastAsia="Calibri" w:hAnsiTheme="majorBidi" w:cstheme="majorBidi"/>
                <w:i/>
                <w:sz w:val="24"/>
                <w:szCs w:val="24"/>
              </w:rPr>
            </w:pPr>
            <w:r w:rsidRPr="006C38FF">
              <w:rPr>
                <w:rFonts w:asciiTheme="majorBidi" w:eastAsia="TimesNewRoman" w:hAnsiTheme="majorBidi" w:cstheme="majorBidi"/>
                <w:i/>
                <w:color w:val="000000"/>
                <w:sz w:val="24"/>
                <w:szCs w:val="24"/>
              </w:rPr>
              <w:t>PPM</w:t>
            </w:r>
          </w:p>
        </w:tc>
        <w:tc>
          <w:tcPr>
            <w:tcW w:w="8677" w:type="dxa"/>
          </w:tcPr>
          <w:p w:rsidR="0069536A" w:rsidRPr="0069536A" w:rsidRDefault="0069536A" w:rsidP="0069536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 point de fonctionnement optimal.</w:t>
            </w:r>
          </w:p>
        </w:tc>
      </w:tr>
      <w:tr w:rsidR="0069536A" w:rsidRPr="0069536A" w:rsidTr="0069536A">
        <w:tc>
          <w:tcPr>
            <w:tcW w:w="848" w:type="dxa"/>
          </w:tcPr>
          <w:p w:rsidR="0069536A" w:rsidRPr="006C38FF" w:rsidRDefault="0069536A" w:rsidP="006C38FF">
            <w:pPr>
              <w:spacing w:line="360" w:lineRule="auto"/>
              <w:rPr>
                <w:rFonts w:asciiTheme="majorBidi" w:eastAsia="Calibri" w:hAnsiTheme="majorBidi" w:cstheme="majorBidi"/>
                <w:i/>
                <w:sz w:val="24"/>
                <w:szCs w:val="24"/>
              </w:rPr>
            </w:pPr>
            <w:r w:rsidRPr="006C38FF">
              <w:rPr>
                <w:rFonts w:asciiTheme="majorBidi" w:hAnsiTheme="majorBidi" w:cstheme="majorBidi"/>
                <w:i/>
                <w:color w:val="000000"/>
                <w:sz w:val="24"/>
                <w:szCs w:val="24"/>
              </w:rPr>
              <w:t>C</w:t>
            </w:r>
          </w:p>
        </w:tc>
        <w:tc>
          <w:tcPr>
            <w:tcW w:w="8677" w:type="dxa"/>
          </w:tcPr>
          <w:p w:rsidR="0069536A" w:rsidRPr="0069536A" w:rsidRDefault="0069536A" w:rsidP="0069536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Condensateur en (F)</w:t>
            </w:r>
            <w:r w:rsidR="006C38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69536A" w:rsidRPr="0069536A" w:rsidTr="0069536A">
        <w:tc>
          <w:tcPr>
            <w:tcW w:w="848" w:type="dxa"/>
          </w:tcPr>
          <w:p w:rsidR="0069536A" w:rsidRPr="006C38FF" w:rsidRDefault="0069536A" w:rsidP="006C38FF">
            <w:pPr>
              <w:spacing w:line="360" w:lineRule="auto"/>
              <w:rPr>
                <w:rFonts w:asciiTheme="majorBidi" w:hAnsiTheme="majorBidi" w:cstheme="majorBidi"/>
                <w:i/>
                <w:color w:val="000000"/>
                <w:sz w:val="24"/>
                <w:szCs w:val="24"/>
              </w:rPr>
            </w:pPr>
            <w:r w:rsidRPr="006C38FF">
              <w:rPr>
                <w:rFonts w:asciiTheme="majorBidi" w:hAnsiTheme="majorBidi" w:cstheme="majorBidi"/>
                <w:i/>
                <w:color w:val="000000"/>
                <w:sz w:val="24"/>
                <w:szCs w:val="24"/>
              </w:rPr>
              <w:t>L</w:t>
            </w:r>
          </w:p>
        </w:tc>
        <w:tc>
          <w:tcPr>
            <w:tcW w:w="8677" w:type="dxa"/>
          </w:tcPr>
          <w:p w:rsidR="0069536A" w:rsidRPr="0069536A" w:rsidRDefault="0069536A" w:rsidP="0069536A">
            <w:pPr>
              <w:autoSpaceDE w:val="0"/>
              <w:autoSpaceDN w:val="0"/>
              <w:adjustRightInd w:val="0"/>
              <w:spacing w:line="360" w:lineRule="auto"/>
              <w:rPr>
                <w:rFonts w:ascii="Cambria Math" w:hAnsi="Cambria Math" w:cs="Cambria Math"/>
                <w:color w:val="000000"/>
                <w:sz w:val="24"/>
                <w:szCs w:val="24"/>
              </w:rPr>
            </w:pPr>
            <w:r w:rsidRPr="00695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Inductance en </w:t>
            </w:r>
            <w:r w:rsidRPr="0069536A">
              <w:rPr>
                <w:rFonts w:ascii="Cambria Math" w:hAnsi="Cambria Math" w:cs="Cambria Math"/>
                <w:color w:val="000000"/>
                <w:sz w:val="24"/>
                <w:szCs w:val="24"/>
              </w:rPr>
              <w:t xml:space="preserve">    </w:t>
            </w:r>
            <w:r w:rsidRPr="00695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9536A">
              <w:rPr>
                <w:rFonts w:ascii="Cambria Math" w:hAnsi="Cambria Math" w:cs="Cambria Math"/>
                <w:color w:val="000000"/>
                <w:sz w:val="24"/>
                <w:szCs w:val="24"/>
              </w:rPr>
              <w:t>(H)</w:t>
            </w:r>
            <w:r w:rsidR="006C38FF">
              <w:rPr>
                <w:rFonts w:ascii="Cambria Math" w:hAnsi="Cambria Math" w:cs="Cambria Math"/>
                <w:color w:val="000000"/>
                <w:sz w:val="24"/>
                <w:szCs w:val="24"/>
              </w:rPr>
              <w:t>.</w:t>
            </w:r>
          </w:p>
        </w:tc>
      </w:tr>
      <w:tr w:rsidR="0069536A" w:rsidRPr="0069536A" w:rsidTr="0069536A">
        <w:tc>
          <w:tcPr>
            <w:tcW w:w="848" w:type="dxa"/>
          </w:tcPr>
          <w:p w:rsidR="0069536A" w:rsidRPr="006C38FF" w:rsidRDefault="0069536A" w:rsidP="006C38FF">
            <w:pPr>
              <w:spacing w:line="360" w:lineRule="auto"/>
              <w:rPr>
                <w:rFonts w:asciiTheme="majorBidi" w:hAnsiTheme="majorBidi" w:cstheme="majorBidi"/>
                <w:i/>
                <w:color w:val="000000"/>
                <w:sz w:val="24"/>
                <w:szCs w:val="24"/>
              </w:rPr>
            </w:pPr>
            <w:r w:rsidRPr="006C38FF">
              <w:rPr>
                <w:rFonts w:asciiTheme="majorBidi" w:hAnsiTheme="majorBidi" w:cstheme="majorBidi"/>
                <w:i/>
                <w:color w:val="000000"/>
                <w:sz w:val="24"/>
                <w:szCs w:val="24"/>
              </w:rPr>
              <w:t>α</w:t>
            </w:r>
          </w:p>
        </w:tc>
        <w:tc>
          <w:tcPr>
            <w:tcW w:w="8677" w:type="dxa"/>
          </w:tcPr>
          <w:p w:rsidR="0069536A" w:rsidRPr="0069536A" w:rsidRDefault="0069536A" w:rsidP="0069536A">
            <w:pPr>
              <w:autoSpaceDE w:val="0"/>
              <w:autoSpaceDN w:val="0"/>
              <w:adjustRightInd w:val="0"/>
              <w:spacing w:line="360" w:lineRule="auto"/>
              <w:rPr>
                <w:rFonts w:ascii="Cambria Math" w:hAnsi="Cambria Math" w:cs="Cambria Math"/>
                <w:color w:val="000000"/>
                <w:sz w:val="24"/>
                <w:szCs w:val="24"/>
              </w:rPr>
            </w:pPr>
            <w:r w:rsidRPr="00695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Rapport cyclique.</w:t>
            </w:r>
          </w:p>
        </w:tc>
      </w:tr>
      <w:tr w:rsidR="0069536A" w:rsidRPr="0069536A" w:rsidTr="0069536A">
        <w:tc>
          <w:tcPr>
            <w:tcW w:w="848" w:type="dxa"/>
          </w:tcPr>
          <w:p w:rsidR="0069536A" w:rsidRPr="006C38FF" w:rsidRDefault="0069536A" w:rsidP="006C38FF">
            <w:pPr>
              <w:spacing w:line="360" w:lineRule="auto"/>
              <w:rPr>
                <w:rFonts w:asciiTheme="majorBidi" w:hAnsiTheme="majorBidi" w:cstheme="majorBidi"/>
                <w:i/>
                <w:color w:val="000000"/>
                <w:sz w:val="24"/>
                <w:szCs w:val="24"/>
              </w:rPr>
            </w:pPr>
            <w:r w:rsidRPr="006C38FF">
              <w:rPr>
                <w:rFonts w:asciiTheme="majorBidi" w:hAnsiTheme="majorBidi" w:cstheme="majorBidi"/>
                <w:i/>
                <w:color w:val="000000"/>
                <w:sz w:val="24"/>
                <w:szCs w:val="24"/>
              </w:rPr>
              <w:t>P</w:t>
            </w:r>
          </w:p>
        </w:tc>
        <w:tc>
          <w:tcPr>
            <w:tcW w:w="8677" w:type="dxa"/>
          </w:tcPr>
          <w:p w:rsidR="0069536A" w:rsidRPr="0069536A" w:rsidRDefault="0069536A" w:rsidP="0069536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Puissance (W)</w:t>
            </w:r>
          </w:p>
        </w:tc>
      </w:tr>
      <w:tr w:rsidR="0069536A" w:rsidRPr="0069536A" w:rsidTr="0069536A">
        <w:tc>
          <w:tcPr>
            <w:tcW w:w="848" w:type="dxa"/>
          </w:tcPr>
          <w:p w:rsidR="0069536A" w:rsidRPr="006C38FF" w:rsidRDefault="0069536A" w:rsidP="006C38FF">
            <w:pPr>
              <w:spacing w:line="360" w:lineRule="auto"/>
              <w:rPr>
                <w:rFonts w:asciiTheme="majorBidi" w:eastAsia="Calibri" w:hAnsiTheme="majorBidi" w:cstheme="majorBidi"/>
                <w:i/>
                <w:sz w:val="24"/>
                <w:szCs w:val="24"/>
              </w:rPr>
            </w:pPr>
            <w:r w:rsidRPr="006C38FF">
              <w:rPr>
                <w:rFonts w:asciiTheme="majorBidi" w:hAnsiTheme="majorBidi" w:cstheme="majorBidi"/>
                <w:i/>
                <w:color w:val="000000"/>
                <w:sz w:val="24"/>
                <w:szCs w:val="24"/>
              </w:rPr>
              <w:t>BT</w:t>
            </w:r>
          </w:p>
        </w:tc>
        <w:tc>
          <w:tcPr>
            <w:tcW w:w="8677" w:type="dxa"/>
          </w:tcPr>
          <w:p w:rsidR="0069536A" w:rsidRPr="0069536A" w:rsidRDefault="0069536A" w:rsidP="0069536A">
            <w:pPr>
              <w:spacing w:line="360" w:lineRule="auto"/>
              <w:rPr>
                <w:rFonts w:ascii="Times New Roman" w:eastAsia="Batang" w:hAnsi="Times New Roman"/>
                <w:sz w:val="24"/>
                <w:szCs w:val="24"/>
              </w:rPr>
            </w:pPr>
            <w:r w:rsidRPr="00695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Basse tension.</w:t>
            </w:r>
          </w:p>
        </w:tc>
      </w:tr>
      <w:tr w:rsidR="0069536A" w:rsidRPr="0069536A" w:rsidTr="0069536A">
        <w:tc>
          <w:tcPr>
            <w:tcW w:w="848" w:type="dxa"/>
          </w:tcPr>
          <w:p w:rsidR="0069536A" w:rsidRPr="006C38FF" w:rsidRDefault="0069536A" w:rsidP="006C38FF">
            <w:pPr>
              <w:spacing w:line="360" w:lineRule="auto"/>
              <w:rPr>
                <w:rFonts w:asciiTheme="majorBidi" w:hAnsiTheme="majorBidi" w:cstheme="majorBidi"/>
                <w:i/>
                <w:color w:val="000000"/>
                <w:sz w:val="24"/>
                <w:szCs w:val="24"/>
              </w:rPr>
            </w:pPr>
            <w:r w:rsidRPr="006C38FF">
              <w:rPr>
                <w:rFonts w:asciiTheme="majorBidi" w:hAnsiTheme="majorBidi" w:cstheme="majorBidi"/>
                <w:i/>
                <w:color w:val="000000"/>
                <w:sz w:val="24"/>
                <w:szCs w:val="24"/>
              </w:rPr>
              <w:t>P&amp;O</w:t>
            </w:r>
          </w:p>
        </w:tc>
        <w:tc>
          <w:tcPr>
            <w:tcW w:w="8677" w:type="dxa"/>
          </w:tcPr>
          <w:p w:rsidR="0069536A" w:rsidRPr="0069536A" w:rsidRDefault="0069536A" w:rsidP="0069536A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Perturbation et Observation.</w:t>
            </w:r>
          </w:p>
        </w:tc>
      </w:tr>
      <w:tr w:rsidR="0069536A" w:rsidRPr="0069536A" w:rsidTr="0069536A">
        <w:tc>
          <w:tcPr>
            <w:tcW w:w="848" w:type="dxa"/>
          </w:tcPr>
          <w:p w:rsidR="0069536A" w:rsidRPr="006C38FF" w:rsidRDefault="0069536A" w:rsidP="006C38FF">
            <w:pPr>
              <w:spacing w:line="360" w:lineRule="auto"/>
              <w:rPr>
                <w:rFonts w:asciiTheme="majorBidi" w:hAnsiTheme="majorBidi" w:cstheme="majorBidi"/>
                <w:i/>
                <w:color w:val="000000"/>
                <w:sz w:val="24"/>
                <w:szCs w:val="24"/>
              </w:rPr>
            </w:pPr>
            <w:r w:rsidRPr="006C38FF">
              <w:rPr>
                <w:rFonts w:asciiTheme="majorBidi" w:hAnsiTheme="majorBidi" w:cstheme="majorBidi"/>
                <w:i/>
                <w:color w:val="000000"/>
                <w:sz w:val="24"/>
                <w:szCs w:val="24"/>
              </w:rPr>
              <w:t>DC</w:t>
            </w:r>
          </w:p>
        </w:tc>
        <w:tc>
          <w:tcPr>
            <w:tcW w:w="8677" w:type="dxa"/>
          </w:tcPr>
          <w:p w:rsidR="0069536A" w:rsidRPr="0069536A" w:rsidRDefault="0069536A" w:rsidP="0069536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Courant Continu (Direct Curent).</w:t>
            </w:r>
          </w:p>
        </w:tc>
      </w:tr>
      <w:tr w:rsidR="0069536A" w:rsidRPr="0069536A" w:rsidTr="0069536A">
        <w:tc>
          <w:tcPr>
            <w:tcW w:w="848" w:type="dxa"/>
          </w:tcPr>
          <w:p w:rsidR="0069536A" w:rsidRPr="006C38FF" w:rsidRDefault="0069536A" w:rsidP="006C38FF">
            <w:pPr>
              <w:spacing w:line="360" w:lineRule="auto"/>
              <w:rPr>
                <w:rFonts w:asciiTheme="majorBidi" w:hAnsiTheme="majorBidi" w:cstheme="majorBidi"/>
                <w:i/>
                <w:color w:val="000000"/>
                <w:sz w:val="24"/>
                <w:szCs w:val="24"/>
              </w:rPr>
            </w:pPr>
            <w:r w:rsidRPr="006C38FF">
              <w:rPr>
                <w:rFonts w:asciiTheme="majorBidi" w:hAnsiTheme="majorBidi" w:cstheme="majorBidi"/>
                <w:i/>
                <w:color w:val="000000"/>
                <w:sz w:val="24"/>
                <w:szCs w:val="24"/>
              </w:rPr>
              <w:t>AC</w:t>
            </w:r>
          </w:p>
        </w:tc>
        <w:tc>
          <w:tcPr>
            <w:tcW w:w="8677" w:type="dxa"/>
          </w:tcPr>
          <w:p w:rsidR="0069536A" w:rsidRPr="0069536A" w:rsidRDefault="0069536A" w:rsidP="0069536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Courant Alternatif (Alternative Curent).</w:t>
            </w:r>
          </w:p>
        </w:tc>
      </w:tr>
      <w:tr w:rsidR="0069536A" w:rsidRPr="0069536A" w:rsidTr="0069536A">
        <w:tc>
          <w:tcPr>
            <w:tcW w:w="848" w:type="dxa"/>
          </w:tcPr>
          <w:p w:rsidR="0069536A" w:rsidRPr="006C38FF" w:rsidRDefault="0069536A" w:rsidP="006C38FF">
            <w:pPr>
              <w:spacing w:line="360" w:lineRule="auto"/>
              <w:rPr>
                <w:rFonts w:asciiTheme="majorBidi" w:hAnsiTheme="majorBidi" w:cstheme="majorBidi"/>
                <w:i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THD</m:t>
                </m:r>
              </m:oMath>
            </m:oMathPara>
          </w:p>
        </w:tc>
        <w:tc>
          <w:tcPr>
            <w:tcW w:w="8677" w:type="dxa"/>
          </w:tcPr>
          <w:p w:rsidR="0069536A" w:rsidRPr="0069536A" w:rsidRDefault="0069536A" w:rsidP="0069536A">
            <w:pPr>
              <w:spacing w:line="360" w:lineRule="auto"/>
              <w:rPr>
                <w:sz w:val="24"/>
                <w:szCs w:val="24"/>
                <w:lang w:val="en-US"/>
              </w:rPr>
            </w:pPr>
            <w:proofErr w:type="spellStart"/>
            <w:r w:rsidRPr="006953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Taux</w:t>
            </w:r>
            <w:proofErr w:type="spellEnd"/>
            <w:r w:rsidRPr="006953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de </w:t>
            </w:r>
            <w:r w:rsidR="0080149F" w:rsidRPr="006953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distortion</w:t>
            </w:r>
            <w:r w:rsidRPr="006953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53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harmonique</w:t>
            </w:r>
            <w:proofErr w:type="spellEnd"/>
            <w:r w:rsidRPr="0069536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Pr="0069536A">
              <w:rPr>
                <w:rFonts w:ascii="Times New Roman" w:eastAsia="Batang" w:hAnsi="Times New Roman"/>
                <w:i/>
                <w:iCs/>
                <w:sz w:val="24"/>
                <w:szCs w:val="24"/>
              </w:rPr>
              <w:t>(%)</w:t>
            </w:r>
            <w:r w:rsidR="006C38FF">
              <w:rPr>
                <w:rFonts w:ascii="Times New Roman" w:eastAsia="Batang" w:hAnsi="Times New Roman"/>
                <w:i/>
                <w:iCs/>
                <w:sz w:val="24"/>
                <w:szCs w:val="24"/>
              </w:rPr>
              <w:t>.</w:t>
            </w:r>
          </w:p>
        </w:tc>
      </w:tr>
      <w:tr w:rsidR="0069536A" w:rsidRPr="0069536A" w:rsidTr="0069536A">
        <w:tc>
          <w:tcPr>
            <w:tcW w:w="848" w:type="dxa"/>
          </w:tcPr>
          <w:p w:rsidR="0069536A" w:rsidRPr="006C38FF" w:rsidRDefault="0069536A" w:rsidP="006C38FF">
            <w:pPr>
              <w:spacing w:line="360" w:lineRule="auto"/>
              <w:rPr>
                <w:rFonts w:asciiTheme="majorBidi" w:hAnsiTheme="majorBidi" w:cstheme="majorBidi"/>
                <w:i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theme="majorBidi"/>
                    <w:color w:val="000000"/>
                    <w:sz w:val="24"/>
                    <w:szCs w:val="24"/>
                  </w:rPr>
                  <m:t>MLI</m:t>
                </m:r>
              </m:oMath>
            </m:oMathPara>
          </w:p>
        </w:tc>
        <w:tc>
          <w:tcPr>
            <w:tcW w:w="8677" w:type="dxa"/>
          </w:tcPr>
          <w:p w:rsidR="0069536A" w:rsidRPr="0069536A" w:rsidRDefault="0069536A" w:rsidP="0069536A">
            <w:pPr>
              <w:spacing w:line="360" w:lineRule="auto"/>
              <w:rPr>
                <w:sz w:val="24"/>
                <w:szCs w:val="24"/>
              </w:rPr>
            </w:pPr>
            <w:r w:rsidRPr="006953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Modulation de Largeur d'Impulsions (Pulse </w:t>
            </w:r>
            <w:proofErr w:type="spellStart"/>
            <w:r w:rsidRPr="006953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Width</w:t>
            </w:r>
            <w:proofErr w:type="spellEnd"/>
            <w:r w:rsidRPr="0069536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Modulation)</w:t>
            </w:r>
            <w:r w:rsidR="006C38F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</w:p>
        </w:tc>
      </w:tr>
      <w:tr w:rsidR="0069536A" w:rsidRPr="0069536A" w:rsidTr="0069536A">
        <w:tc>
          <w:tcPr>
            <w:tcW w:w="848" w:type="dxa"/>
          </w:tcPr>
          <w:p w:rsidR="0069536A" w:rsidRPr="006C38FF" w:rsidRDefault="0069536A" w:rsidP="006C38FF">
            <w:pPr>
              <w:spacing w:line="360" w:lineRule="auto"/>
              <w:rPr>
                <w:rFonts w:asciiTheme="majorBidi" w:eastAsia="Calibri" w:hAnsiTheme="majorBidi" w:cstheme="majorBidi"/>
                <w:i/>
                <w:kern w:val="32"/>
                <w:sz w:val="24"/>
                <w:szCs w:val="24"/>
                <w:lang w:val="en-US"/>
              </w:rPr>
            </w:pPr>
            <w:r w:rsidRPr="006C38FF">
              <w:rPr>
                <w:rFonts w:asciiTheme="majorBidi" w:hAnsiTheme="majorBidi" w:cstheme="majorBidi"/>
                <w:i/>
                <w:spacing w:val="1"/>
                <w:sz w:val="24"/>
                <w:szCs w:val="24"/>
              </w:rPr>
              <w:t>P</w:t>
            </w:r>
            <w:r w:rsidRPr="006C38FF">
              <w:rPr>
                <w:rFonts w:asciiTheme="majorBidi" w:hAnsiTheme="majorBidi" w:cstheme="majorBidi"/>
                <w:i/>
                <w:sz w:val="24"/>
                <w:szCs w:val="24"/>
              </w:rPr>
              <w:t>V</w:t>
            </w:r>
          </w:p>
        </w:tc>
        <w:tc>
          <w:tcPr>
            <w:tcW w:w="8677" w:type="dxa"/>
          </w:tcPr>
          <w:p w:rsidR="0069536A" w:rsidRPr="006C38FF" w:rsidRDefault="006C38FF" w:rsidP="006C38FF">
            <w:pPr>
              <w:pStyle w:val="Paragraphe-MISERapBib"/>
              <w:jc w:val="left"/>
              <w:rPr>
                <w:b/>
                <w:sz w:val="24"/>
                <w:szCs w:val="24"/>
              </w:rPr>
            </w:pPr>
            <w:r w:rsidRPr="006C38FF">
              <w:rPr>
                <w:sz w:val="24"/>
                <w:szCs w:val="24"/>
              </w:rPr>
              <w:t>P</w:t>
            </w:r>
            <w:r w:rsidR="0069536A" w:rsidRPr="006C38FF">
              <w:rPr>
                <w:spacing w:val="-5"/>
                <w:sz w:val="24"/>
                <w:szCs w:val="24"/>
              </w:rPr>
              <w:t>h</w:t>
            </w:r>
            <w:r w:rsidR="0069536A" w:rsidRPr="006C38FF">
              <w:rPr>
                <w:spacing w:val="5"/>
                <w:sz w:val="24"/>
                <w:szCs w:val="24"/>
              </w:rPr>
              <w:t>o</w:t>
            </w:r>
            <w:r w:rsidR="0069536A" w:rsidRPr="006C38FF">
              <w:rPr>
                <w:sz w:val="24"/>
                <w:szCs w:val="24"/>
              </w:rPr>
              <w:t>t</w:t>
            </w:r>
            <w:r w:rsidR="0069536A" w:rsidRPr="006C38FF">
              <w:rPr>
                <w:spacing w:val="5"/>
                <w:sz w:val="24"/>
                <w:szCs w:val="24"/>
              </w:rPr>
              <w:t>o</w:t>
            </w:r>
            <w:r w:rsidR="0069536A" w:rsidRPr="006C38FF">
              <w:rPr>
                <w:spacing w:val="-5"/>
                <w:sz w:val="24"/>
                <w:szCs w:val="24"/>
              </w:rPr>
              <w:t>v</w:t>
            </w:r>
            <w:r w:rsidR="0069536A" w:rsidRPr="006C38FF">
              <w:rPr>
                <w:spacing w:val="5"/>
                <w:sz w:val="24"/>
                <w:szCs w:val="24"/>
              </w:rPr>
              <w:t>o</w:t>
            </w:r>
            <w:r w:rsidR="0069536A" w:rsidRPr="006C38FF">
              <w:rPr>
                <w:spacing w:val="-9"/>
                <w:sz w:val="24"/>
                <w:szCs w:val="24"/>
              </w:rPr>
              <w:t>l</w:t>
            </w:r>
            <w:r w:rsidR="0069536A" w:rsidRPr="006C38FF">
              <w:rPr>
                <w:spacing w:val="5"/>
                <w:sz w:val="24"/>
                <w:szCs w:val="24"/>
              </w:rPr>
              <w:t>t</w:t>
            </w:r>
            <w:r w:rsidR="0069536A" w:rsidRPr="006C38FF">
              <w:rPr>
                <w:spacing w:val="4"/>
                <w:sz w:val="24"/>
                <w:szCs w:val="24"/>
              </w:rPr>
              <w:t>a</w:t>
            </w:r>
            <w:r w:rsidR="0069536A" w:rsidRPr="006C38FF">
              <w:rPr>
                <w:spacing w:val="-9"/>
                <w:sz w:val="24"/>
                <w:szCs w:val="24"/>
              </w:rPr>
              <w:t>ï</w:t>
            </w:r>
            <w:r w:rsidR="0069536A" w:rsidRPr="006C38FF">
              <w:rPr>
                <w:sz w:val="24"/>
                <w:szCs w:val="24"/>
              </w:rPr>
              <w:t>que</w:t>
            </w:r>
            <w:r>
              <w:rPr>
                <w:sz w:val="24"/>
                <w:szCs w:val="24"/>
              </w:rPr>
              <w:t>.</w:t>
            </w:r>
          </w:p>
        </w:tc>
      </w:tr>
      <w:tr w:rsidR="0069536A" w:rsidRPr="0069536A" w:rsidTr="0069536A">
        <w:tc>
          <w:tcPr>
            <w:tcW w:w="848" w:type="dxa"/>
            <w:vAlign w:val="center"/>
          </w:tcPr>
          <w:p w:rsidR="0069536A" w:rsidRPr="006C38FF" w:rsidRDefault="0069536A" w:rsidP="006C38FF">
            <w:pPr>
              <w:spacing w:line="360" w:lineRule="auto"/>
              <w:rPr>
                <w:rFonts w:asciiTheme="majorBidi" w:eastAsia="Calibri" w:hAnsiTheme="majorBidi" w:cstheme="majorBidi"/>
                <w:i/>
                <w:kern w:val="32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theme="majorBidi"/>
                    <w:spacing w:val="-9"/>
                    <w:sz w:val="24"/>
                    <w:szCs w:val="24"/>
                  </w:rPr>
                  <m:t>Fem</m:t>
                </m:r>
              </m:oMath>
            </m:oMathPara>
          </w:p>
        </w:tc>
        <w:tc>
          <w:tcPr>
            <w:tcW w:w="8677" w:type="dxa"/>
            <w:vAlign w:val="center"/>
          </w:tcPr>
          <w:p w:rsidR="0069536A" w:rsidRPr="006C38FF" w:rsidRDefault="0069536A" w:rsidP="006C38FF">
            <w:pPr>
              <w:pStyle w:val="Paragraphe-MISERapBib"/>
              <w:jc w:val="left"/>
              <w:rPr>
                <w:sz w:val="24"/>
                <w:szCs w:val="24"/>
              </w:rPr>
            </w:pPr>
            <w:r w:rsidRPr="006C38FF">
              <w:rPr>
                <w:sz w:val="24"/>
                <w:szCs w:val="24"/>
              </w:rPr>
              <w:t>force électromotrice</w:t>
            </w:r>
            <w:r w:rsidR="006C38FF">
              <w:rPr>
                <w:sz w:val="24"/>
                <w:szCs w:val="24"/>
              </w:rPr>
              <w:t>.</w:t>
            </w:r>
          </w:p>
        </w:tc>
      </w:tr>
      <w:tr w:rsidR="0069536A" w:rsidRPr="0069536A" w:rsidTr="0069536A">
        <w:tc>
          <w:tcPr>
            <w:tcW w:w="848" w:type="dxa"/>
          </w:tcPr>
          <w:p w:rsidR="0069536A" w:rsidRPr="006C38FF" w:rsidRDefault="0069536A" w:rsidP="006C38FF">
            <w:pPr>
              <w:spacing w:line="360" w:lineRule="auto"/>
              <w:rPr>
                <w:rFonts w:asciiTheme="majorBidi" w:hAnsiTheme="majorBidi" w:cstheme="majorBidi"/>
                <w:i/>
                <w:spacing w:val="-8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theme="majorBidi"/>
                    <w:spacing w:val="-8"/>
                    <w:sz w:val="24"/>
                    <w:szCs w:val="24"/>
                  </w:rPr>
                  <m:t>FiT</m:t>
                </m:r>
              </m:oMath>
            </m:oMathPara>
          </w:p>
        </w:tc>
        <w:tc>
          <w:tcPr>
            <w:tcW w:w="8677" w:type="dxa"/>
          </w:tcPr>
          <w:p w:rsidR="0069536A" w:rsidRPr="006C38FF" w:rsidRDefault="0069536A" w:rsidP="006C38FF">
            <w:pPr>
              <w:pStyle w:val="Paragraphe-MISERapBib"/>
              <w:jc w:val="left"/>
              <w:rPr>
                <w:spacing w:val="-8"/>
                <w:sz w:val="24"/>
                <w:szCs w:val="24"/>
              </w:rPr>
            </w:pPr>
            <w:r w:rsidRPr="006C38FF">
              <w:rPr>
                <w:sz w:val="24"/>
                <w:szCs w:val="24"/>
              </w:rPr>
              <w:t>tarif d’achat d’énergie PV</w:t>
            </w:r>
            <w:r w:rsidR="006C38FF">
              <w:rPr>
                <w:sz w:val="24"/>
                <w:szCs w:val="24"/>
              </w:rPr>
              <w:t>.</w:t>
            </w:r>
          </w:p>
        </w:tc>
      </w:tr>
      <w:tr w:rsidR="0069536A" w:rsidRPr="0069536A" w:rsidTr="0069536A">
        <w:tc>
          <w:tcPr>
            <w:tcW w:w="848" w:type="dxa"/>
          </w:tcPr>
          <w:p w:rsidR="0069536A" w:rsidRPr="006C38FF" w:rsidRDefault="0069536A" w:rsidP="006C38FF">
            <w:pPr>
              <w:spacing w:line="360" w:lineRule="auto"/>
              <w:rPr>
                <w:rFonts w:asciiTheme="majorBidi" w:hAnsiTheme="majorBidi" w:cstheme="majorBidi"/>
                <w:i/>
                <w:spacing w:val="-1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theme="majorBidi"/>
                    <w:spacing w:val="-1"/>
                    <w:sz w:val="24"/>
                    <w:szCs w:val="24"/>
                  </w:rPr>
                  <m:t>EgP</m:t>
                </m:r>
              </m:oMath>
            </m:oMathPara>
          </w:p>
        </w:tc>
        <w:tc>
          <w:tcPr>
            <w:tcW w:w="8677" w:type="dxa"/>
          </w:tcPr>
          <w:p w:rsidR="0069536A" w:rsidRPr="006C38FF" w:rsidRDefault="0069536A" w:rsidP="006C38FF">
            <w:pPr>
              <w:pStyle w:val="Paragraphe-MISERapBib"/>
              <w:jc w:val="left"/>
              <w:rPr>
                <w:spacing w:val="-8"/>
                <w:sz w:val="24"/>
                <w:szCs w:val="24"/>
              </w:rPr>
            </w:pPr>
            <w:r w:rsidRPr="006C38FF">
              <w:rPr>
                <w:sz w:val="24"/>
                <w:szCs w:val="24"/>
              </w:rPr>
              <w:t>le prix de vente de l’électricité sur le réseau</w:t>
            </w:r>
            <w:r w:rsidR="006C38FF">
              <w:rPr>
                <w:sz w:val="24"/>
                <w:szCs w:val="24"/>
              </w:rPr>
              <w:t>.</w:t>
            </w:r>
          </w:p>
        </w:tc>
      </w:tr>
    </w:tbl>
    <w:p w:rsidR="0069536A" w:rsidRPr="0069536A" w:rsidRDefault="0069536A">
      <w:pPr>
        <w:rPr>
          <w:sz w:val="24"/>
          <w:szCs w:val="24"/>
        </w:rPr>
      </w:pPr>
    </w:p>
    <w:sectPr w:rsidR="0069536A" w:rsidRPr="0069536A" w:rsidSect="001E4607">
      <w:headerReference w:type="default" r:id="rId7"/>
      <w:pgSz w:w="11906" w:h="16838"/>
      <w:pgMar w:top="1134" w:right="1134" w:bottom="1134" w:left="1134" w:header="709" w:footer="709" w:gutter="2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27FB" w:rsidRDefault="009927FB" w:rsidP="00E91B11">
      <w:pPr>
        <w:spacing w:after="0" w:line="240" w:lineRule="auto"/>
      </w:pPr>
      <w:r>
        <w:separator/>
      </w:r>
    </w:p>
  </w:endnote>
  <w:endnote w:type="continuationSeparator" w:id="1">
    <w:p w:rsidR="009927FB" w:rsidRDefault="009927FB" w:rsidP="00E91B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OOEnc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27FB" w:rsidRDefault="009927FB" w:rsidP="00E91B11">
      <w:pPr>
        <w:spacing w:after="0" w:line="240" w:lineRule="auto"/>
      </w:pPr>
      <w:r>
        <w:separator/>
      </w:r>
    </w:p>
  </w:footnote>
  <w:footnote w:type="continuationSeparator" w:id="1">
    <w:p w:rsidR="009927FB" w:rsidRDefault="009927FB" w:rsidP="00E91B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i/>
        <w:iCs/>
        <w:sz w:val="24"/>
        <w:szCs w:val="24"/>
      </w:rPr>
      <w:alias w:val="Titre"/>
      <w:id w:val="77547040"/>
      <w:placeholder>
        <w:docPart w:val="47A3F8FBD08948EE8BF642F82C98CF4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E4607" w:rsidRPr="001E4607" w:rsidRDefault="001E4607" w:rsidP="001E4607">
        <w:pPr>
          <w:pStyle w:val="En-tte"/>
          <w:pBdr>
            <w:between w:val="single" w:sz="4" w:space="1" w:color="4F81BD" w:themeColor="accent1"/>
          </w:pBdr>
          <w:spacing w:line="276" w:lineRule="auto"/>
          <w:rPr>
            <w:rFonts w:asciiTheme="majorBidi" w:hAnsiTheme="majorBidi" w:cstheme="majorBidi"/>
            <w:i/>
            <w:iCs/>
            <w:sz w:val="24"/>
            <w:szCs w:val="24"/>
          </w:rPr>
        </w:pPr>
        <w:r w:rsidRPr="001E4607">
          <w:rPr>
            <w:rFonts w:asciiTheme="majorBidi" w:hAnsiTheme="majorBidi" w:cstheme="majorBidi"/>
            <w:i/>
            <w:iCs/>
            <w:sz w:val="24"/>
            <w:szCs w:val="24"/>
          </w:rPr>
          <w:t>Liste de</w:t>
        </w:r>
        <w:r w:rsidR="0069536A">
          <w:rPr>
            <w:rFonts w:asciiTheme="majorBidi" w:hAnsiTheme="majorBidi" w:cstheme="majorBidi"/>
            <w:i/>
            <w:iCs/>
            <w:sz w:val="24"/>
            <w:szCs w:val="24"/>
          </w:rPr>
          <w:t>s</w:t>
        </w:r>
        <w:r w:rsidRPr="001E4607">
          <w:rPr>
            <w:rFonts w:asciiTheme="majorBidi" w:hAnsiTheme="majorBidi" w:cstheme="majorBidi"/>
            <w:i/>
            <w:iCs/>
            <w:sz w:val="24"/>
            <w:szCs w:val="24"/>
          </w:rPr>
          <w:t xml:space="preserve"> symboles</w:t>
        </w:r>
        <w:r w:rsidR="0069536A">
          <w:rPr>
            <w:rFonts w:asciiTheme="majorBidi" w:hAnsiTheme="majorBidi" w:cstheme="majorBidi"/>
            <w:i/>
            <w:iCs/>
            <w:sz w:val="24"/>
            <w:szCs w:val="24"/>
          </w:rPr>
          <w:t xml:space="preserve"> et abréviations</w:t>
        </w:r>
      </w:p>
    </w:sdtContent>
  </w:sdt>
  <w:p w:rsidR="001E4607" w:rsidRDefault="000F6ED1">
    <w:pPr>
      <w:pStyle w:val="En-tte"/>
      <w:pBdr>
        <w:between w:val="single" w:sz="4" w:space="1" w:color="4F81BD" w:themeColor="accent1"/>
      </w:pBdr>
      <w:spacing w:line="276" w:lineRule="auto"/>
      <w:jc w:val="center"/>
    </w:pPr>
    <w:r>
      <w:rPr>
        <w:noProof/>
        <w:lang w:eastAsia="fr-F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6145" type="#_x0000_t32" style="position:absolute;left:0;text-align:left;margin-left:-1.15pt;margin-top:.2pt;width:473.4pt;height:0;flip:y;z-index:251658240" o:connectortype="straight" strokecolor="#0070c0" strokeweight="1.5pt"/>
      </w:pict>
    </w:r>
  </w:p>
  <w:p w:rsidR="001A48EC" w:rsidRDefault="001A48EC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6"/>
      <o:rules v:ext="edit">
        <o:r id="V:Rule2" type="connector" idref="#_x0000_s6145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E91B11"/>
    <w:rsid w:val="000077EC"/>
    <w:rsid w:val="00024F43"/>
    <w:rsid w:val="000627A3"/>
    <w:rsid w:val="000D22EB"/>
    <w:rsid w:val="000F1695"/>
    <w:rsid w:val="000F6ED1"/>
    <w:rsid w:val="00115BAD"/>
    <w:rsid w:val="001318E1"/>
    <w:rsid w:val="0016423F"/>
    <w:rsid w:val="0018364F"/>
    <w:rsid w:val="001A460A"/>
    <w:rsid w:val="001A48EC"/>
    <w:rsid w:val="001D6AE7"/>
    <w:rsid w:val="001E0BAA"/>
    <w:rsid w:val="001E4607"/>
    <w:rsid w:val="001F7DBC"/>
    <w:rsid w:val="00202699"/>
    <w:rsid w:val="002A3824"/>
    <w:rsid w:val="002C41E2"/>
    <w:rsid w:val="002E0D70"/>
    <w:rsid w:val="002F481D"/>
    <w:rsid w:val="00346E25"/>
    <w:rsid w:val="00450A5D"/>
    <w:rsid w:val="004964EC"/>
    <w:rsid w:val="004D7BC8"/>
    <w:rsid w:val="005D0C26"/>
    <w:rsid w:val="005F3029"/>
    <w:rsid w:val="005F6C8B"/>
    <w:rsid w:val="0069536A"/>
    <w:rsid w:val="006A531B"/>
    <w:rsid w:val="006C38FF"/>
    <w:rsid w:val="00700B38"/>
    <w:rsid w:val="0076750E"/>
    <w:rsid w:val="007B3A67"/>
    <w:rsid w:val="007C3A9C"/>
    <w:rsid w:val="0080149F"/>
    <w:rsid w:val="00812913"/>
    <w:rsid w:val="008C703D"/>
    <w:rsid w:val="009008F6"/>
    <w:rsid w:val="0091027C"/>
    <w:rsid w:val="00951A1E"/>
    <w:rsid w:val="00957DA8"/>
    <w:rsid w:val="009927FB"/>
    <w:rsid w:val="00997209"/>
    <w:rsid w:val="009B6AA8"/>
    <w:rsid w:val="009E3B32"/>
    <w:rsid w:val="00A23286"/>
    <w:rsid w:val="00B157D8"/>
    <w:rsid w:val="00BE5E93"/>
    <w:rsid w:val="00C3132D"/>
    <w:rsid w:val="00C345C4"/>
    <w:rsid w:val="00C56686"/>
    <w:rsid w:val="00C811B6"/>
    <w:rsid w:val="00CA38DF"/>
    <w:rsid w:val="00CA66DA"/>
    <w:rsid w:val="00CD3146"/>
    <w:rsid w:val="00CE785F"/>
    <w:rsid w:val="00D36ADF"/>
    <w:rsid w:val="00D71A5B"/>
    <w:rsid w:val="00D764A9"/>
    <w:rsid w:val="00D9086F"/>
    <w:rsid w:val="00D934DC"/>
    <w:rsid w:val="00DA4B75"/>
    <w:rsid w:val="00DE73E8"/>
    <w:rsid w:val="00E325BE"/>
    <w:rsid w:val="00E80D6D"/>
    <w:rsid w:val="00E91B11"/>
    <w:rsid w:val="00E941EA"/>
    <w:rsid w:val="00EA5538"/>
    <w:rsid w:val="00EB3CAB"/>
    <w:rsid w:val="00FD530D"/>
    <w:rsid w:val="00FF7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B75"/>
  </w:style>
  <w:style w:type="paragraph" w:styleId="Titre1">
    <w:name w:val="heading 1"/>
    <w:basedOn w:val="Normal"/>
    <w:next w:val="Normal"/>
    <w:link w:val="Titre1Car"/>
    <w:uiPriority w:val="9"/>
    <w:qFormat/>
    <w:rsid w:val="00D908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91B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91B11"/>
  </w:style>
  <w:style w:type="paragraph" w:styleId="Pieddepage">
    <w:name w:val="footer"/>
    <w:basedOn w:val="Normal"/>
    <w:link w:val="PieddepageCar"/>
    <w:uiPriority w:val="99"/>
    <w:unhideWhenUsed/>
    <w:rsid w:val="00E91B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91B11"/>
  </w:style>
  <w:style w:type="paragraph" w:styleId="Textedebulles">
    <w:name w:val="Balloon Text"/>
    <w:basedOn w:val="Normal"/>
    <w:link w:val="TextedebullesCar"/>
    <w:uiPriority w:val="99"/>
    <w:semiHidden/>
    <w:unhideWhenUsed/>
    <w:rsid w:val="00E91B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91B11"/>
    <w:rPr>
      <w:rFonts w:ascii="Tahoma" w:hAnsi="Tahoma" w:cs="Tahoma"/>
      <w:sz w:val="16"/>
      <w:szCs w:val="16"/>
    </w:rPr>
  </w:style>
  <w:style w:type="paragraph" w:customStyle="1" w:styleId="Paragraphe-MISERapBib">
    <w:name w:val="Paragraphe - MISERapBib"/>
    <w:basedOn w:val="Normal"/>
    <w:autoRedefine/>
    <w:locked/>
    <w:rsid w:val="00FF7976"/>
    <w:pPr>
      <w:spacing w:after="0"/>
      <w:jc w:val="center"/>
    </w:pPr>
    <w:rPr>
      <w:rFonts w:ascii="Times New Roman" w:eastAsia="SymbolOOEnc" w:hAnsi="Times New Roman" w:cs="Times New Roman"/>
      <w:bCs/>
      <w:sz w:val="36"/>
      <w:szCs w:val="36"/>
      <w:lang w:eastAsia="fr-FR"/>
    </w:rPr>
  </w:style>
  <w:style w:type="table" w:styleId="Grilledutableau">
    <w:name w:val="Table Grid"/>
    <w:basedOn w:val="TableauNormal"/>
    <w:uiPriority w:val="59"/>
    <w:rsid w:val="007B3A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7B3A67"/>
    <w:rPr>
      <w:color w:val="808080"/>
    </w:rPr>
  </w:style>
  <w:style w:type="paragraph" w:customStyle="1" w:styleId="T2-styleMISE">
    <w:name w:val="T2-styleMISE"/>
    <w:basedOn w:val="Titre1"/>
    <w:next w:val="Normal"/>
    <w:autoRedefine/>
    <w:locked/>
    <w:rsid w:val="00D9086F"/>
    <w:pPr>
      <w:keepLines w:val="0"/>
      <w:tabs>
        <w:tab w:val="left" w:pos="708"/>
      </w:tabs>
      <w:suppressAutoHyphens/>
      <w:spacing w:before="120" w:after="120" w:line="360" w:lineRule="auto"/>
      <w:outlineLvl w:val="2"/>
    </w:pPr>
    <w:rPr>
      <w:rFonts w:ascii="Times New Roman" w:eastAsia="SymbolOOEnc" w:hAnsi="Times New Roman" w:cs="Arial"/>
      <w:b w:val="0"/>
      <w:bCs w:val="0"/>
      <w:iCs/>
      <w:color w:val="auto"/>
      <w:kern w:val="32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D908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rameclaire-Accent3">
    <w:name w:val="Light Shading Accent 3"/>
    <w:basedOn w:val="TableauNormal"/>
    <w:uiPriority w:val="60"/>
    <w:rsid w:val="000627A3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7A3F8FBD08948EE8BF642F82C98CF4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2DF6614-B922-4055-B85B-5B63872145B9}"/>
      </w:docPartPr>
      <w:docPartBody>
        <w:p w:rsidR="0003127D" w:rsidRDefault="0003127D" w:rsidP="0003127D">
          <w:pPr>
            <w:pStyle w:val="47A3F8FBD08948EE8BF642F82C98CF41"/>
          </w:pPr>
          <w: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OOEnc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821163"/>
    <w:rsid w:val="0003127D"/>
    <w:rsid w:val="001F2D0D"/>
    <w:rsid w:val="00206FE1"/>
    <w:rsid w:val="00265D98"/>
    <w:rsid w:val="00511F8B"/>
    <w:rsid w:val="005F2171"/>
    <w:rsid w:val="00821163"/>
    <w:rsid w:val="00917492"/>
    <w:rsid w:val="009379D8"/>
    <w:rsid w:val="00B34F58"/>
    <w:rsid w:val="00C30B3E"/>
    <w:rsid w:val="00E26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5D9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A7A60E07DF94547A76EEA8F9B2950D6">
    <w:name w:val="CA7A60E07DF94547A76EEA8F9B2950D6"/>
    <w:rsid w:val="00821163"/>
  </w:style>
  <w:style w:type="paragraph" w:customStyle="1" w:styleId="0915AD17D44941719BCC41E3247C5F69">
    <w:name w:val="0915AD17D44941719BCC41E3247C5F69"/>
    <w:rsid w:val="00821163"/>
  </w:style>
  <w:style w:type="character" w:styleId="Textedelespacerserv">
    <w:name w:val="Placeholder Text"/>
    <w:basedOn w:val="Policepardfaut"/>
    <w:uiPriority w:val="99"/>
    <w:semiHidden/>
    <w:rsid w:val="001F2D0D"/>
    <w:rPr>
      <w:color w:val="808080"/>
    </w:rPr>
  </w:style>
  <w:style w:type="paragraph" w:customStyle="1" w:styleId="47A3F8FBD08948EE8BF642F82C98CF41">
    <w:name w:val="47A3F8FBD08948EE8BF642F82C98CF41"/>
    <w:rsid w:val="0003127D"/>
  </w:style>
  <w:style w:type="paragraph" w:customStyle="1" w:styleId="9684957391E74702ADC03F7078FF4DB5">
    <w:name w:val="9684957391E74702ADC03F7078FF4DB5"/>
    <w:rsid w:val="0003127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3E786-2989-4C6C-B737-2A7C4E640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Liste de notation et symboles</vt:lpstr>
    </vt:vector>
  </TitlesOfParts>
  <Company/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Liste des symboles et abréviations</dc:title>
  <dc:creator>Rabeh</dc:creator>
  <cp:lastModifiedBy>maison xp</cp:lastModifiedBy>
  <cp:revision>2</cp:revision>
  <dcterms:created xsi:type="dcterms:W3CDTF">2015-05-29T21:04:00Z</dcterms:created>
  <dcterms:modified xsi:type="dcterms:W3CDTF">2015-05-29T21:04:00Z</dcterms:modified>
</cp:coreProperties>
</file>